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F3" w:rsidRDefault="00BD6A65" w:rsidP="00BD6A65">
      <w:pPr>
        <w:jc w:val="right"/>
      </w:pPr>
      <w:r>
        <w:rPr>
          <w:rFonts w:hint="eastAsia"/>
        </w:rPr>
        <w:t>2016.8.23</w:t>
      </w:r>
      <w:r>
        <w:rPr>
          <w:rFonts w:hint="eastAsia"/>
        </w:rPr>
        <w:t xml:space="preserve">　大草</w:t>
      </w:r>
    </w:p>
    <w:p w:rsidR="00BD6A65" w:rsidRPr="0084407A" w:rsidRDefault="00BD6A65" w:rsidP="00BD6A65">
      <w:pPr>
        <w:jc w:val="center"/>
        <w:rPr>
          <w:sz w:val="18"/>
          <w:szCs w:val="18"/>
        </w:rPr>
      </w:pPr>
      <w:r w:rsidRPr="0084407A">
        <w:rPr>
          <w:rFonts w:hint="eastAsia"/>
          <w:sz w:val="18"/>
          <w:szCs w:val="18"/>
        </w:rPr>
        <w:t>読書メモ</w:t>
      </w:r>
    </w:p>
    <w:p w:rsidR="00BD6A65" w:rsidRPr="0084407A" w:rsidRDefault="00BD6A65" w:rsidP="00BD6A65">
      <w:pPr>
        <w:jc w:val="left"/>
        <w:rPr>
          <w:sz w:val="18"/>
          <w:szCs w:val="18"/>
        </w:rPr>
      </w:pPr>
      <w:r w:rsidRPr="0084407A">
        <w:rPr>
          <w:rFonts w:hint="eastAsia"/>
          <w:sz w:val="18"/>
          <w:szCs w:val="18"/>
        </w:rPr>
        <w:t>10.</w:t>
      </w:r>
      <w:r w:rsidRPr="0084407A">
        <w:rPr>
          <w:rFonts w:hint="eastAsia"/>
          <w:sz w:val="18"/>
          <w:szCs w:val="18"/>
        </w:rPr>
        <w:t>和辻</w:t>
      </w:r>
      <w:r w:rsidR="005C1A4F" w:rsidRPr="0084407A">
        <w:rPr>
          <w:rFonts w:hint="eastAsia"/>
          <w:sz w:val="18"/>
          <w:szCs w:val="18"/>
        </w:rPr>
        <w:t>哲</w:t>
      </w:r>
      <w:r w:rsidR="004D3DC0" w:rsidRPr="0084407A">
        <w:rPr>
          <w:rFonts w:hint="eastAsia"/>
          <w:sz w:val="18"/>
          <w:szCs w:val="18"/>
        </w:rPr>
        <w:t>郎　「</w:t>
      </w:r>
      <w:r w:rsidR="00DE479B">
        <w:rPr>
          <w:rFonts w:hint="eastAsia"/>
          <w:sz w:val="18"/>
          <w:szCs w:val="18"/>
        </w:rPr>
        <w:t>人間の学として</w:t>
      </w:r>
      <w:r w:rsidR="005C1A4F" w:rsidRPr="0084407A">
        <w:rPr>
          <w:rFonts w:hint="eastAsia"/>
          <w:sz w:val="18"/>
          <w:szCs w:val="18"/>
        </w:rPr>
        <w:t>の倫理学」（岩波文庫）</w:t>
      </w:r>
    </w:p>
    <w:p w:rsidR="005C1A4F" w:rsidRPr="0084407A" w:rsidRDefault="005C1A4F" w:rsidP="00BD6A65">
      <w:pPr>
        <w:jc w:val="left"/>
        <w:rPr>
          <w:color w:val="000000"/>
          <w:sz w:val="18"/>
          <w:szCs w:val="18"/>
        </w:rPr>
      </w:pPr>
      <w:r w:rsidRPr="0084407A">
        <w:rPr>
          <w:rFonts w:hint="eastAsia"/>
          <w:sz w:val="18"/>
          <w:szCs w:val="18"/>
        </w:rPr>
        <w:t>11.</w:t>
      </w:r>
      <w:r w:rsidRPr="0084407A">
        <w:rPr>
          <w:rFonts w:hint="eastAsia"/>
          <w:color w:val="000000"/>
          <w:sz w:val="18"/>
          <w:szCs w:val="18"/>
        </w:rPr>
        <w:t>友松圓</w:t>
      </w:r>
      <w:r w:rsidR="004D3DC0" w:rsidRPr="0084407A">
        <w:rPr>
          <w:rFonts w:hint="eastAsia"/>
          <w:color w:val="000000"/>
          <w:sz w:val="18"/>
          <w:szCs w:val="18"/>
        </w:rPr>
        <w:t xml:space="preserve">諦　　</w:t>
      </w:r>
      <w:r w:rsidRPr="0084407A">
        <w:rPr>
          <w:rFonts w:hint="eastAsia"/>
          <w:color w:val="000000"/>
          <w:sz w:val="18"/>
          <w:szCs w:val="18"/>
        </w:rPr>
        <w:t>「</w:t>
      </w:r>
      <w:r w:rsidRPr="0084407A">
        <w:rPr>
          <w:rFonts w:hint="eastAsia"/>
          <w:sz w:val="18"/>
          <w:szCs w:val="18"/>
        </w:rPr>
        <w:t>仏陀のおし</w:t>
      </w:r>
      <w:r w:rsidR="00DE479B">
        <w:rPr>
          <w:rFonts w:hint="eastAsia"/>
          <w:color w:val="000000"/>
          <w:sz w:val="18"/>
          <w:szCs w:val="18"/>
        </w:rPr>
        <w:t>え</w:t>
      </w:r>
      <w:r w:rsidRPr="0084407A">
        <w:rPr>
          <w:rFonts w:hint="eastAsia"/>
          <w:color w:val="000000"/>
          <w:sz w:val="18"/>
          <w:szCs w:val="18"/>
        </w:rPr>
        <w:t>」（講談社）</w:t>
      </w:r>
    </w:p>
    <w:p w:rsidR="005C1A4F" w:rsidRPr="0084407A" w:rsidRDefault="005C1A4F" w:rsidP="00BD6A65">
      <w:pPr>
        <w:jc w:val="left"/>
        <w:rPr>
          <w:color w:val="000000"/>
          <w:sz w:val="18"/>
          <w:szCs w:val="18"/>
        </w:rPr>
      </w:pPr>
      <w:r w:rsidRPr="0084407A">
        <w:rPr>
          <w:rFonts w:hint="eastAsia"/>
          <w:color w:val="000000"/>
          <w:sz w:val="18"/>
          <w:szCs w:val="18"/>
        </w:rPr>
        <w:t xml:space="preserve">12. </w:t>
      </w:r>
      <w:r w:rsidRPr="0084407A">
        <w:rPr>
          <w:rFonts w:hint="eastAsia"/>
          <w:color w:val="000000"/>
          <w:sz w:val="18"/>
          <w:szCs w:val="18"/>
        </w:rPr>
        <w:t>友松圓諦</w:t>
      </w:r>
      <w:r w:rsidR="004D3DC0" w:rsidRPr="0084407A">
        <w:rPr>
          <w:rFonts w:hint="eastAsia"/>
          <w:color w:val="000000"/>
          <w:sz w:val="18"/>
          <w:szCs w:val="18"/>
        </w:rPr>
        <w:t xml:space="preserve">　　</w:t>
      </w:r>
      <w:r w:rsidRPr="0084407A">
        <w:rPr>
          <w:rFonts w:hint="eastAsia"/>
          <w:color w:val="000000"/>
          <w:sz w:val="18"/>
          <w:szCs w:val="18"/>
        </w:rPr>
        <w:t>「空海の人間学」</w:t>
      </w:r>
      <w:r w:rsidR="004D3DC0" w:rsidRPr="0084407A">
        <w:rPr>
          <w:rFonts w:hint="eastAsia"/>
          <w:color w:val="000000"/>
          <w:sz w:val="18"/>
          <w:szCs w:val="18"/>
        </w:rPr>
        <w:t>（竹井出版）</w:t>
      </w:r>
    </w:p>
    <w:p w:rsidR="004D3DC0" w:rsidRPr="0084407A" w:rsidRDefault="004D3DC0" w:rsidP="00BD6A65">
      <w:pPr>
        <w:jc w:val="left"/>
        <w:rPr>
          <w:color w:val="000000"/>
          <w:sz w:val="18"/>
          <w:szCs w:val="18"/>
        </w:rPr>
      </w:pPr>
      <w:r w:rsidRPr="0084407A">
        <w:rPr>
          <w:rFonts w:hint="eastAsia"/>
          <w:color w:val="000000"/>
          <w:sz w:val="18"/>
          <w:szCs w:val="18"/>
        </w:rPr>
        <w:t>13.</w:t>
      </w:r>
      <w:r w:rsidRPr="0084407A">
        <w:rPr>
          <w:rFonts w:hint="eastAsia"/>
          <w:color w:val="000000"/>
          <w:sz w:val="18"/>
          <w:szCs w:val="18"/>
        </w:rPr>
        <w:t>島園進　　　「国家神道と日本人」</w:t>
      </w:r>
      <w:r w:rsidRPr="0084407A">
        <w:rPr>
          <w:rFonts w:hint="eastAsia"/>
          <w:color w:val="000000"/>
          <w:sz w:val="18"/>
          <w:szCs w:val="18"/>
        </w:rPr>
        <w:t>(</w:t>
      </w:r>
      <w:r w:rsidRPr="0084407A">
        <w:rPr>
          <w:rFonts w:hint="eastAsia"/>
          <w:color w:val="000000"/>
          <w:sz w:val="18"/>
          <w:szCs w:val="18"/>
        </w:rPr>
        <w:t>岩波新書</w:t>
      </w:r>
      <w:r w:rsidRPr="0084407A">
        <w:rPr>
          <w:rFonts w:hint="eastAsia"/>
          <w:color w:val="000000"/>
          <w:sz w:val="18"/>
          <w:szCs w:val="18"/>
        </w:rPr>
        <w:t>)</w:t>
      </w:r>
    </w:p>
    <w:p w:rsidR="004D3DC0" w:rsidRPr="0084407A" w:rsidRDefault="004D3DC0" w:rsidP="00BD6A65">
      <w:pPr>
        <w:jc w:val="left"/>
        <w:rPr>
          <w:color w:val="000000"/>
          <w:sz w:val="18"/>
          <w:szCs w:val="18"/>
        </w:rPr>
      </w:pPr>
      <w:r w:rsidRPr="0084407A">
        <w:rPr>
          <w:rFonts w:hint="eastAsia"/>
          <w:color w:val="000000"/>
          <w:sz w:val="18"/>
          <w:szCs w:val="18"/>
        </w:rPr>
        <w:t>14.</w:t>
      </w:r>
      <w:r w:rsidRPr="0084407A">
        <w:rPr>
          <w:rFonts w:hint="eastAsia"/>
          <w:color w:val="000000"/>
          <w:sz w:val="18"/>
          <w:szCs w:val="18"/>
        </w:rPr>
        <w:t>末木文美土　「日本宗教史」（岩波新書）</w:t>
      </w:r>
    </w:p>
    <w:p w:rsidR="004D3DC0" w:rsidRPr="0084407A" w:rsidRDefault="004D3DC0" w:rsidP="00BD6A65">
      <w:pPr>
        <w:jc w:val="left"/>
        <w:rPr>
          <w:color w:val="000000"/>
          <w:sz w:val="18"/>
          <w:szCs w:val="18"/>
        </w:rPr>
      </w:pPr>
      <w:r w:rsidRPr="0084407A">
        <w:rPr>
          <w:rFonts w:hint="eastAsia"/>
          <w:color w:val="000000"/>
          <w:sz w:val="18"/>
          <w:szCs w:val="18"/>
        </w:rPr>
        <w:t>15.</w:t>
      </w:r>
      <w:r w:rsidR="00DE479B">
        <w:rPr>
          <w:rFonts w:hint="eastAsia"/>
          <w:color w:val="000000"/>
          <w:sz w:val="18"/>
          <w:szCs w:val="18"/>
        </w:rPr>
        <w:t>島田裕巳　　「浄土真宗はなぜ日本で</w:t>
      </w:r>
      <w:r w:rsidRPr="0084407A">
        <w:rPr>
          <w:rFonts w:hint="eastAsia"/>
          <w:color w:val="000000"/>
          <w:sz w:val="18"/>
          <w:szCs w:val="18"/>
        </w:rPr>
        <w:t>いちばん多いのか」（幻冬舎新書）</w:t>
      </w:r>
    </w:p>
    <w:p w:rsidR="004D3DC0" w:rsidRPr="0084407A" w:rsidRDefault="004D3DC0" w:rsidP="00BD6A65">
      <w:pPr>
        <w:jc w:val="left"/>
        <w:rPr>
          <w:color w:val="000000"/>
          <w:sz w:val="18"/>
          <w:szCs w:val="18"/>
        </w:rPr>
      </w:pPr>
      <w:r w:rsidRPr="0084407A">
        <w:rPr>
          <w:rFonts w:hint="eastAsia"/>
          <w:color w:val="000000"/>
          <w:sz w:val="18"/>
          <w:szCs w:val="18"/>
        </w:rPr>
        <w:t>16.</w:t>
      </w:r>
      <w:r w:rsidRPr="0084407A">
        <w:rPr>
          <w:rFonts w:hint="eastAsia"/>
          <w:color w:val="000000"/>
          <w:sz w:val="18"/>
          <w:szCs w:val="18"/>
        </w:rPr>
        <w:t>大角修　　　「お経の心」（東京美術）</w:t>
      </w:r>
    </w:p>
    <w:p w:rsidR="004D3DC0" w:rsidRPr="0084407A" w:rsidRDefault="004D3DC0" w:rsidP="00BD6A65">
      <w:pPr>
        <w:jc w:val="left"/>
        <w:rPr>
          <w:color w:val="000000"/>
          <w:sz w:val="18"/>
          <w:szCs w:val="18"/>
        </w:rPr>
      </w:pPr>
      <w:r w:rsidRPr="0084407A">
        <w:rPr>
          <w:rFonts w:hint="eastAsia"/>
          <w:color w:val="000000"/>
          <w:sz w:val="18"/>
          <w:szCs w:val="18"/>
        </w:rPr>
        <w:t>17.</w:t>
      </w:r>
      <w:r w:rsidRPr="0084407A">
        <w:rPr>
          <w:rFonts w:hint="eastAsia"/>
          <w:color w:val="000000"/>
          <w:sz w:val="18"/>
          <w:szCs w:val="18"/>
        </w:rPr>
        <w:t>金岡秀友　　「現代人の仏教」</w:t>
      </w:r>
      <w:r w:rsidR="003073E8" w:rsidRPr="0084407A">
        <w:rPr>
          <w:rFonts w:hint="eastAsia"/>
          <w:color w:val="000000"/>
          <w:sz w:val="18"/>
          <w:szCs w:val="18"/>
        </w:rPr>
        <w:t>（人文書院）</w:t>
      </w:r>
    </w:p>
    <w:p w:rsidR="004D3DC0" w:rsidRPr="0084407A" w:rsidRDefault="004D3DC0" w:rsidP="00BD6A65">
      <w:pPr>
        <w:jc w:val="left"/>
        <w:rPr>
          <w:color w:val="000000"/>
          <w:sz w:val="18"/>
          <w:szCs w:val="18"/>
        </w:rPr>
      </w:pPr>
      <w:r w:rsidRPr="0084407A">
        <w:rPr>
          <w:rFonts w:hint="eastAsia"/>
          <w:color w:val="000000"/>
          <w:sz w:val="18"/>
          <w:szCs w:val="18"/>
        </w:rPr>
        <w:t>18.</w:t>
      </w:r>
      <w:r w:rsidRPr="0084407A">
        <w:rPr>
          <w:rFonts w:hint="eastAsia"/>
          <w:color w:val="000000"/>
          <w:sz w:val="18"/>
          <w:szCs w:val="18"/>
        </w:rPr>
        <w:t>ひろさちや　「すらすら読</w:t>
      </w:r>
      <w:r w:rsidR="00DE479B">
        <w:rPr>
          <w:rFonts w:hint="eastAsia"/>
          <w:color w:val="000000"/>
          <w:sz w:val="18"/>
          <w:szCs w:val="18"/>
        </w:rPr>
        <w:t>める</w:t>
      </w:r>
      <w:r w:rsidR="003073E8" w:rsidRPr="0084407A">
        <w:rPr>
          <w:rFonts w:hint="eastAsia"/>
          <w:color w:val="000000"/>
          <w:sz w:val="18"/>
          <w:szCs w:val="18"/>
        </w:rPr>
        <w:t>正法眼蔵」（講談社）</w:t>
      </w:r>
    </w:p>
    <w:p w:rsidR="003073E8" w:rsidRPr="0084407A" w:rsidRDefault="003073E8" w:rsidP="00BD6A65">
      <w:pPr>
        <w:jc w:val="left"/>
        <w:rPr>
          <w:color w:val="000000"/>
          <w:sz w:val="18"/>
          <w:szCs w:val="18"/>
        </w:rPr>
      </w:pPr>
      <w:r w:rsidRPr="0084407A">
        <w:rPr>
          <w:rFonts w:hint="eastAsia"/>
          <w:color w:val="000000"/>
          <w:sz w:val="18"/>
          <w:szCs w:val="18"/>
        </w:rPr>
        <w:t>19.</w:t>
      </w:r>
      <w:r w:rsidRPr="0084407A">
        <w:rPr>
          <w:rFonts w:hint="eastAsia"/>
          <w:color w:val="000000"/>
          <w:sz w:val="18"/>
          <w:szCs w:val="18"/>
        </w:rPr>
        <w:t>山折哲雄　　「こころの作法」（中公新書）</w:t>
      </w:r>
    </w:p>
    <w:p w:rsidR="003073E8" w:rsidRPr="0084407A" w:rsidRDefault="003073E8" w:rsidP="00BD6A65">
      <w:pPr>
        <w:jc w:val="left"/>
        <w:rPr>
          <w:color w:val="000000"/>
          <w:sz w:val="18"/>
          <w:szCs w:val="18"/>
        </w:rPr>
      </w:pPr>
      <w:r w:rsidRPr="0084407A">
        <w:rPr>
          <w:rFonts w:hint="eastAsia"/>
          <w:color w:val="000000"/>
          <w:sz w:val="18"/>
          <w:szCs w:val="18"/>
        </w:rPr>
        <w:t>20.</w:t>
      </w:r>
      <w:r w:rsidR="00DE479B">
        <w:rPr>
          <w:rFonts w:hint="eastAsia"/>
          <w:color w:val="000000"/>
          <w:sz w:val="18"/>
          <w:szCs w:val="18"/>
        </w:rPr>
        <w:t>森末伸行　　「ビジネ</w:t>
      </w:r>
      <w:r w:rsidRPr="0084407A">
        <w:rPr>
          <w:rFonts w:hint="eastAsia"/>
          <w:color w:val="000000"/>
          <w:sz w:val="18"/>
          <w:szCs w:val="18"/>
        </w:rPr>
        <w:t>スの法哲学」（昭和堂）</w:t>
      </w:r>
    </w:p>
    <w:p w:rsidR="003073E8" w:rsidRPr="0084407A" w:rsidRDefault="003073E8" w:rsidP="00BD6A65">
      <w:pPr>
        <w:jc w:val="left"/>
        <w:rPr>
          <w:color w:val="000000"/>
          <w:sz w:val="18"/>
          <w:szCs w:val="18"/>
        </w:rPr>
      </w:pPr>
    </w:p>
    <w:p w:rsidR="003073E8" w:rsidRPr="0084407A" w:rsidRDefault="008C3789" w:rsidP="00BD6A65">
      <w:pPr>
        <w:jc w:val="left"/>
        <w:rPr>
          <w:color w:val="000000"/>
          <w:sz w:val="18"/>
          <w:szCs w:val="18"/>
        </w:rPr>
      </w:pPr>
      <w:r w:rsidRPr="0084407A">
        <w:rPr>
          <w:rFonts w:hint="eastAsia"/>
          <w:color w:val="000000"/>
          <w:sz w:val="18"/>
          <w:szCs w:val="18"/>
        </w:rPr>
        <w:t>「日本文化を読みなおす」（大隈和雄）より。</w:t>
      </w:r>
    </w:p>
    <w:p w:rsidR="008C3789" w:rsidRPr="0084407A" w:rsidRDefault="00DE479B" w:rsidP="00BD6A65">
      <w:pPr>
        <w:jc w:val="lef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Ｔも輪廻の中にあり、仏教の理法の中にあると考えうる。Ｔも仏教の理法に従い地獄に落ちるとしたら、地上で</w:t>
      </w:r>
      <w:r w:rsidR="008C3789" w:rsidRPr="0084407A">
        <w:rPr>
          <w:rFonts w:hint="eastAsia"/>
          <w:color w:val="000000"/>
          <w:sz w:val="18"/>
          <w:szCs w:val="18"/>
        </w:rPr>
        <w:t>そのＴを救う方法は仏教にしかないだろう。</w:t>
      </w:r>
    </w:p>
    <w:p w:rsidR="006E3D02" w:rsidRPr="00DE479B" w:rsidRDefault="006E3D02" w:rsidP="00BD6A65">
      <w:pPr>
        <w:jc w:val="left"/>
        <w:rPr>
          <w:color w:val="000000"/>
          <w:sz w:val="18"/>
          <w:szCs w:val="18"/>
        </w:rPr>
      </w:pPr>
    </w:p>
    <w:p w:rsidR="008C3789" w:rsidRPr="0084407A" w:rsidRDefault="00DE479B" w:rsidP="00BD6A65">
      <w:pPr>
        <w:jc w:val="lef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眼に見え</w:t>
      </w:r>
      <w:r w:rsidR="008C3789" w:rsidRPr="0084407A">
        <w:rPr>
          <w:rFonts w:hint="eastAsia"/>
          <w:color w:val="000000"/>
          <w:sz w:val="18"/>
          <w:szCs w:val="18"/>
        </w:rPr>
        <w:t>ない世界とこの世の関係につ</w:t>
      </w:r>
      <w:r w:rsidR="006E3D02" w:rsidRPr="0084407A">
        <w:rPr>
          <w:rFonts w:hint="eastAsia"/>
          <w:color w:val="000000"/>
          <w:sz w:val="18"/>
          <w:szCs w:val="18"/>
        </w:rPr>
        <w:t>い</w:t>
      </w:r>
      <w:r>
        <w:rPr>
          <w:rFonts w:hint="eastAsia"/>
          <w:color w:val="000000"/>
          <w:sz w:val="18"/>
          <w:szCs w:val="18"/>
        </w:rPr>
        <w:t>て</w:t>
      </w:r>
      <w:r w:rsidR="006E3D02" w:rsidRPr="0084407A">
        <w:rPr>
          <w:rFonts w:hint="eastAsia"/>
          <w:color w:val="000000"/>
          <w:sz w:val="18"/>
          <w:szCs w:val="18"/>
        </w:rPr>
        <w:t>。</w:t>
      </w:r>
    </w:p>
    <w:p w:rsidR="006E3D02" w:rsidRPr="0084407A" w:rsidRDefault="00DE479B" w:rsidP="00BD6A65">
      <w:pPr>
        <w:jc w:val="lef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①人は生涯を終ると、眼に見えない世界に行くと考えられるが、眼に見え</w:t>
      </w:r>
      <w:r w:rsidR="006E3D02" w:rsidRPr="0084407A">
        <w:rPr>
          <w:rFonts w:hint="eastAsia"/>
          <w:color w:val="000000"/>
          <w:sz w:val="18"/>
          <w:szCs w:val="18"/>
        </w:rPr>
        <w:t>ない世界に行った人間の霊はしばし</w:t>
      </w:r>
      <w:r>
        <w:rPr>
          <w:rFonts w:hint="eastAsia"/>
          <w:color w:val="000000"/>
          <w:sz w:val="18"/>
          <w:szCs w:val="18"/>
        </w:rPr>
        <w:t>ばこの世に戻る。しかし、その往復は年月が経つと希薄になりやがて</w:t>
      </w:r>
      <w:r w:rsidR="006E3D02" w:rsidRPr="0084407A">
        <w:rPr>
          <w:rFonts w:hint="eastAsia"/>
          <w:color w:val="000000"/>
          <w:sz w:val="18"/>
          <w:szCs w:val="18"/>
        </w:rPr>
        <w:t>消る。</w:t>
      </w:r>
    </w:p>
    <w:p w:rsidR="00274CEA" w:rsidRPr="0084407A" w:rsidRDefault="00DE479B" w:rsidP="00BD6A65">
      <w:pPr>
        <w:jc w:val="lef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②眼に見え</w:t>
      </w:r>
      <w:r w:rsidR="006E3D02" w:rsidRPr="0084407A">
        <w:rPr>
          <w:rFonts w:hint="eastAsia"/>
          <w:color w:val="000000"/>
          <w:sz w:val="18"/>
          <w:szCs w:val="18"/>
        </w:rPr>
        <w:t>ない世界に行った人間の霊は、特段の事がない限り、</w:t>
      </w:r>
      <w:r>
        <w:rPr>
          <w:rFonts w:hint="eastAsia"/>
          <w:color w:val="000000"/>
          <w:sz w:val="18"/>
          <w:szCs w:val="18"/>
        </w:rPr>
        <w:t>その世界に鎮まって</w:t>
      </w:r>
      <w:r w:rsidR="00274CEA" w:rsidRPr="0084407A">
        <w:rPr>
          <w:rFonts w:hint="eastAsia"/>
          <w:color w:val="000000"/>
          <w:sz w:val="18"/>
          <w:szCs w:val="18"/>
        </w:rPr>
        <w:t>いる。霊はこの世の他の生き物になること</w:t>
      </w:r>
      <w:r>
        <w:rPr>
          <w:rFonts w:hint="eastAsia"/>
          <w:color w:val="000000"/>
          <w:sz w:val="18"/>
          <w:szCs w:val="18"/>
        </w:rPr>
        <w:t>はない。また、この霊は、女性の胎内に宿り、二度三度とこの世に産れることはないと考えられて</w:t>
      </w:r>
      <w:r w:rsidR="00274CEA" w:rsidRPr="0084407A">
        <w:rPr>
          <w:rFonts w:hint="eastAsia"/>
          <w:color w:val="000000"/>
          <w:sz w:val="18"/>
          <w:szCs w:val="18"/>
        </w:rPr>
        <w:t>いる。</w:t>
      </w:r>
    </w:p>
    <w:p w:rsidR="00274CEA" w:rsidRPr="0084407A" w:rsidRDefault="00DE479B" w:rsidP="00BD6A65">
      <w:pPr>
        <w:jc w:val="lef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③眼に見え</w:t>
      </w:r>
      <w:r w:rsidR="00274CEA" w:rsidRPr="0084407A">
        <w:rPr>
          <w:rFonts w:hint="eastAsia"/>
          <w:color w:val="000000"/>
          <w:sz w:val="18"/>
          <w:szCs w:val="18"/>
        </w:rPr>
        <w:t>ない世界には、神や仏・菩薩が既にいる。普通の人の霊は簡単に神や仏になることはない。</w:t>
      </w:r>
    </w:p>
    <w:p w:rsidR="00274CEA" w:rsidRPr="0084407A" w:rsidRDefault="00274CEA" w:rsidP="00BD6A65">
      <w:pPr>
        <w:jc w:val="left"/>
        <w:rPr>
          <w:color w:val="000000"/>
          <w:sz w:val="18"/>
          <w:szCs w:val="18"/>
        </w:rPr>
      </w:pPr>
      <w:r w:rsidRPr="0084407A">
        <w:rPr>
          <w:rFonts w:hint="eastAsia"/>
          <w:color w:val="000000"/>
          <w:sz w:val="18"/>
          <w:szCs w:val="18"/>
        </w:rPr>
        <w:t>人の霊は、神や仏と別ものと考</w:t>
      </w:r>
      <w:r w:rsidR="00DE479B">
        <w:rPr>
          <w:rFonts w:hint="eastAsia"/>
          <w:color w:val="000000"/>
          <w:sz w:val="18"/>
          <w:szCs w:val="18"/>
        </w:rPr>
        <w:t>え</w:t>
      </w:r>
      <w:r w:rsidRPr="0084407A">
        <w:rPr>
          <w:rFonts w:hint="eastAsia"/>
          <w:color w:val="000000"/>
          <w:sz w:val="18"/>
          <w:szCs w:val="18"/>
        </w:rPr>
        <w:t>ら</w:t>
      </w:r>
      <w:r w:rsidR="00DE479B">
        <w:rPr>
          <w:rFonts w:hint="eastAsia"/>
          <w:color w:val="000000"/>
          <w:sz w:val="18"/>
          <w:szCs w:val="18"/>
        </w:rPr>
        <w:t>れ</w:t>
      </w:r>
      <w:r w:rsidR="001C05A7" w:rsidRPr="0084407A">
        <w:rPr>
          <w:rFonts w:hint="eastAsia"/>
          <w:color w:val="000000"/>
          <w:sz w:val="18"/>
          <w:szCs w:val="18"/>
        </w:rPr>
        <w:t>る。</w:t>
      </w:r>
    </w:p>
    <w:p w:rsidR="009F3AA3" w:rsidRPr="0084407A" w:rsidRDefault="00DE479B" w:rsidP="00BD6A65">
      <w:pPr>
        <w:jc w:val="lef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④眼に見</w:t>
      </w:r>
      <w:r w:rsidR="001C05A7" w:rsidRPr="0084407A">
        <w:rPr>
          <w:rFonts w:hint="eastAsia"/>
          <w:color w:val="000000"/>
          <w:sz w:val="18"/>
          <w:szCs w:val="18"/>
        </w:rPr>
        <w:t>ない世界に存在するものは、この世の人間に対し託宣をつたｅた</w:t>
      </w:r>
      <w:r>
        <w:rPr>
          <w:rFonts w:hint="eastAsia"/>
          <w:color w:val="000000"/>
          <w:sz w:val="18"/>
          <w:szCs w:val="18"/>
        </w:rPr>
        <w:t>り、この世に出て来ることがあると考えられて</w:t>
      </w:r>
      <w:r w:rsidR="001C05A7" w:rsidRPr="0084407A">
        <w:rPr>
          <w:rFonts w:hint="eastAsia"/>
          <w:color w:val="000000"/>
          <w:sz w:val="18"/>
          <w:szCs w:val="18"/>
        </w:rPr>
        <w:t>いる。</w:t>
      </w:r>
      <w:r w:rsidR="007C36C8" w:rsidRPr="0084407A">
        <w:rPr>
          <w:rFonts w:hint="eastAsia"/>
          <w:color w:val="000000"/>
          <w:sz w:val="18"/>
          <w:szCs w:val="18"/>
        </w:rPr>
        <w:t>神や</w:t>
      </w:r>
      <w:r w:rsidR="00700FD3" w:rsidRPr="0084407A">
        <w:rPr>
          <w:rFonts w:hint="eastAsia"/>
          <w:color w:val="000000"/>
          <w:sz w:val="18"/>
          <w:szCs w:val="18"/>
        </w:rPr>
        <w:t>仏・菩薩が人間の姿をとりこの世に現</w:t>
      </w:r>
      <w:r>
        <w:rPr>
          <w:rFonts w:hint="eastAsia"/>
          <w:color w:val="000000"/>
          <w:sz w:val="18"/>
          <w:szCs w:val="18"/>
        </w:rPr>
        <w:t>れる場合、何らかの予兆を行って</w:t>
      </w:r>
      <w:r w:rsidR="00700FD3" w:rsidRPr="0084407A">
        <w:rPr>
          <w:rFonts w:hint="eastAsia"/>
          <w:color w:val="000000"/>
          <w:sz w:val="18"/>
          <w:szCs w:val="18"/>
        </w:rPr>
        <w:t>人間の女性の胎内に宿るが、特</w:t>
      </w:r>
      <w:r>
        <w:rPr>
          <w:rFonts w:hint="eastAsia"/>
          <w:color w:val="000000"/>
          <w:sz w:val="18"/>
          <w:szCs w:val="18"/>
        </w:rPr>
        <w:t>に人間の側からの働きかけ</w:t>
      </w:r>
      <w:r w:rsidR="009F3AA3" w:rsidRPr="0084407A">
        <w:rPr>
          <w:rFonts w:hint="eastAsia"/>
          <w:color w:val="000000"/>
          <w:sz w:val="18"/>
          <w:szCs w:val="18"/>
        </w:rPr>
        <w:t>が強い</w:t>
      </w:r>
      <w:r>
        <w:rPr>
          <w:rFonts w:hint="eastAsia"/>
          <w:color w:val="000000"/>
          <w:sz w:val="18"/>
          <w:szCs w:val="18"/>
        </w:rPr>
        <w:t>と申し子という形をとる場合がある。そうしたものは、この世に出てくる目的を達すると元の姿にかえ</w:t>
      </w:r>
      <w:r w:rsidR="009F3AA3" w:rsidRPr="0084407A">
        <w:rPr>
          <w:rFonts w:hint="eastAsia"/>
          <w:color w:val="000000"/>
          <w:sz w:val="18"/>
          <w:szCs w:val="18"/>
        </w:rPr>
        <w:t>る。</w:t>
      </w:r>
    </w:p>
    <w:p w:rsidR="00975AEE" w:rsidRPr="0084407A" w:rsidRDefault="00DE479B" w:rsidP="00BD6A65">
      <w:pPr>
        <w:jc w:val="lef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⑤仏教が広まると、仏の国に生れ</w:t>
      </w:r>
      <w:r w:rsidR="009F3AA3" w:rsidRPr="0084407A">
        <w:rPr>
          <w:rFonts w:hint="eastAsia"/>
          <w:color w:val="000000"/>
          <w:sz w:val="18"/>
          <w:szCs w:val="18"/>
        </w:rPr>
        <w:t>ることを願う人々が多くなり、人間の霊も神仏に近いもの</w:t>
      </w:r>
      <w:r>
        <w:rPr>
          <w:rFonts w:hint="eastAsia"/>
          <w:color w:val="000000"/>
          <w:sz w:val="18"/>
          <w:szCs w:val="18"/>
        </w:rPr>
        <w:t>となると考えられるようになり、死後の世界について様々な教えが説かれ</w:t>
      </w:r>
      <w:r w:rsidR="00975AEE" w:rsidRPr="0084407A">
        <w:rPr>
          <w:rFonts w:hint="eastAsia"/>
          <w:color w:val="000000"/>
          <w:sz w:val="18"/>
          <w:szCs w:val="18"/>
        </w:rPr>
        <w:t>るようになった。</w:t>
      </w:r>
    </w:p>
    <w:p w:rsidR="0084407A" w:rsidRPr="0084407A" w:rsidRDefault="0084407A" w:rsidP="00BD6A65">
      <w:pPr>
        <w:jc w:val="left"/>
        <w:rPr>
          <w:color w:val="000000"/>
          <w:sz w:val="18"/>
          <w:szCs w:val="18"/>
        </w:rPr>
      </w:pPr>
      <w:r w:rsidRPr="0084407A">
        <w:rPr>
          <w:rFonts w:ascii="Segoe UI Symbol" w:hAnsi="Segoe UI Symbol" w:cs="Segoe UI Symbol" w:hint="eastAsia"/>
          <w:color w:val="000000"/>
          <w:sz w:val="18"/>
          <w:szCs w:val="18"/>
        </w:rPr>
        <w:t>⇒</w:t>
      </w:r>
      <w:r w:rsidR="00DE479B">
        <w:rPr>
          <w:rFonts w:ascii="Segoe UI Symbol" w:hAnsi="Segoe UI Symbol" w:cs="Segoe UI Symbol" w:hint="eastAsia"/>
          <w:color w:val="000000"/>
          <w:sz w:val="18"/>
          <w:szCs w:val="18"/>
        </w:rPr>
        <w:t>因果と輪廻の思想は極めて</w:t>
      </w:r>
      <w:r w:rsidR="00975AEE" w:rsidRPr="0084407A">
        <w:rPr>
          <w:rFonts w:hint="eastAsia"/>
          <w:color w:val="000000"/>
          <w:sz w:val="18"/>
          <w:szCs w:val="18"/>
        </w:rPr>
        <w:t>難しいも</w:t>
      </w:r>
      <w:r w:rsidR="00DE479B">
        <w:rPr>
          <w:rFonts w:hint="eastAsia"/>
          <w:color w:val="000000"/>
          <w:sz w:val="18"/>
          <w:szCs w:val="18"/>
        </w:rPr>
        <w:t>のだったが、その思想は日本人の世界観や宗教意識に大きな影響を与え</w:t>
      </w:r>
      <w:bookmarkStart w:id="0" w:name="_GoBack"/>
      <w:bookmarkEnd w:id="0"/>
      <w:r w:rsidR="00975AEE" w:rsidRPr="0084407A">
        <w:rPr>
          <w:rFonts w:hint="eastAsia"/>
          <w:color w:val="000000"/>
          <w:sz w:val="18"/>
          <w:szCs w:val="18"/>
        </w:rPr>
        <w:t>た。</w:t>
      </w:r>
      <w:r w:rsidRPr="0084407A">
        <w:rPr>
          <w:rFonts w:hint="eastAsia"/>
          <w:color w:val="000000"/>
          <w:sz w:val="18"/>
          <w:szCs w:val="18"/>
        </w:rPr>
        <w:t xml:space="preserve">　　</w:t>
      </w:r>
    </w:p>
    <w:p w:rsidR="0084407A" w:rsidRPr="003073E8" w:rsidRDefault="0084407A" w:rsidP="0084407A">
      <w:pPr>
        <w:jc w:val="righ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以上</w:t>
      </w:r>
    </w:p>
    <w:sectPr w:rsidR="0084407A" w:rsidRPr="003073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E71" w:rsidRDefault="00711E71" w:rsidP="00DE479B">
      <w:r>
        <w:separator/>
      </w:r>
    </w:p>
  </w:endnote>
  <w:endnote w:type="continuationSeparator" w:id="0">
    <w:p w:rsidR="00711E71" w:rsidRDefault="00711E71" w:rsidP="00DE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E71" w:rsidRDefault="00711E71" w:rsidP="00DE479B">
      <w:r>
        <w:separator/>
      </w:r>
    </w:p>
  </w:footnote>
  <w:footnote w:type="continuationSeparator" w:id="0">
    <w:p w:rsidR="00711E71" w:rsidRDefault="00711E71" w:rsidP="00DE4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65"/>
    <w:rsid w:val="001601F3"/>
    <w:rsid w:val="001C05A7"/>
    <w:rsid w:val="00274CEA"/>
    <w:rsid w:val="003073E8"/>
    <w:rsid w:val="004D3DC0"/>
    <w:rsid w:val="005C1A4F"/>
    <w:rsid w:val="006E3D02"/>
    <w:rsid w:val="00700FD3"/>
    <w:rsid w:val="00711E71"/>
    <w:rsid w:val="007C36C8"/>
    <w:rsid w:val="0084407A"/>
    <w:rsid w:val="008C3789"/>
    <w:rsid w:val="00975AEE"/>
    <w:rsid w:val="009F3AA3"/>
    <w:rsid w:val="00BD6A65"/>
    <w:rsid w:val="00DE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E62697-012B-4E6B-BDC2-846B4035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40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79B"/>
  </w:style>
  <w:style w:type="paragraph" w:styleId="a7">
    <w:name w:val="footer"/>
    <w:basedOn w:val="a"/>
    <w:link w:val="a8"/>
    <w:uiPriority w:val="99"/>
    <w:unhideWhenUsed/>
    <w:rsid w:val="00DE47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大草正二郎</dc:creator>
  <cp:keywords/>
  <dc:description/>
  <cp:lastModifiedBy>大草正二郎</cp:lastModifiedBy>
  <cp:revision>2</cp:revision>
  <cp:lastPrinted>2016-08-22T09:16:00Z</cp:lastPrinted>
  <dcterms:created xsi:type="dcterms:W3CDTF">2016-08-22T07:10:00Z</dcterms:created>
  <dcterms:modified xsi:type="dcterms:W3CDTF">2016-09-15T00:03:00Z</dcterms:modified>
</cp:coreProperties>
</file>