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FC" w:rsidRDefault="00534F5F" w:rsidP="00534F5F">
      <w:pPr>
        <w:ind w:left="210" w:hangingChars="100" w:hanging="210"/>
        <w:jc w:val="right"/>
      </w:pPr>
      <w:r>
        <w:rPr>
          <w:rFonts w:hint="eastAsia"/>
        </w:rPr>
        <w:t>２０１８．</w:t>
      </w:r>
      <w:r w:rsidR="00881EAB">
        <w:rPr>
          <w:rFonts w:hint="eastAsia"/>
        </w:rPr>
        <w:t>８</w:t>
      </w:r>
      <w:r>
        <w:rPr>
          <w:rFonts w:hint="eastAsia"/>
        </w:rPr>
        <w:t>．２</w:t>
      </w:r>
      <w:r w:rsidR="00881EAB">
        <w:rPr>
          <w:rFonts w:hint="eastAsia"/>
        </w:rPr>
        <w:t>４</w:t>
      </w:r>
      <w:r w:rsidR="00BE73E4">
        <w:rPr>
          <w:rFonts w:hint="eastAsia"/>
        </w:rPr>
        <w:t xml:space="preserve">　</w:t>
      </w:r>
    </w:p>
    <w:p w:rsidR="00534F5F" w:rsidRDefault="00534F5F" w:rsidP="00534F5F">
      <w:pPr>
        <w:ind w:left="210" w:hangingChars="100" w:hanging="210"/>
        <w:jc w:val="right"/>
      </w:pPr>
      <w:r>
        <w:rPr>
          <w:rFonts w:hint="eastAsia"/>
        </w:rPr>
        <w:t>大草</w:t>
      </w:r>
    </w:p>
    <w:p w:rsidR="00534F5F" w:rsidRDefault="00534F5F" w:rsidP="00534F5F">
      <w:pPr>
        <w:ind w:left="210" w:hangingChars="100" w:hanging="210"/>
        <w:jc w:val="center"/>
      </w:pPr>
      <w:r>
        <w:rPr>
          <w:rFonts w:hint="eastAsia"/>
        </w:rPr>
        <w:t>読書メモ</w:t>
      </w:r>
    </w:p>
    <w:p w:rsidR="004D44FC" w:rsidRDefault="004D44FC" w:rsidP="00534F5F">
      <w:pPr>
        <w:ind w:left="210" w:hangingChars="100" w:hanging="210"/>
        <w:jc w:val="center"/>
      </w:pPr>
    </w:p>
    <w:p w:rsidR="00534F5F" w:rsidRDefault="00A32B8E" w:rsidP="00534F5F">
      <w:pPr>
        <w:ind w:left="210" w:hangingChars="100" w:hanging="210"/>
        <w:jc w:val="left"/>
      </w:pPr>
      <w:r>
        <w:rPr>
          <w:rFonts w:hint="eastAsia"/>
        </w:rPr>
        <w:t>9</w:t>
      </w:r>
      <w:r w:rsidR="00F23E0C">
        <w:rPr>
          <w:rFonts w:hint="eastAsia"/>
        </w:rPr>
        <w:t>2</w:t>
      </w:r>
      <w:r>
        <w:rPr>
          <w:rFonts w:hint="eastAsia"/>
        </w:rPr>
        <w:t>．</w:t>
      </w:r>
      <w:r w:rsidR="00F23E0C">
        <w:rPr>
          <w:rFonts w:hint="eastAsia"/>
        </w:rPr>
        <w:t>平田精耕</w:t>
      </w:r>
      <w:r w:rsidR="00534F5F">
        <w:rPr>
          <w:rFonts w:hint="eastAsia"/>
        </w:rPr>
        <w:t>「</w:t>
      </w:r>
      <w:r w:rsidR="00F23E0C">
        <w:rPr>
          <w:rFonts w:hint="eastAsia"/>
        </w:rPr>
        <w:t>一切は空」</w:t>
      </w:r>
      <w:r w:rsidR="00715E9F">
        <w:rPr>
          <w:rFonts w:hint="eastAsia"/>
        </w:rPr>
        <w:t>集英社</w:t>
      </w:r>
      <w:r w:rsidR="00534F5F">
        <w:rPr>
          <w:rFonts w:hint="eastAsia"/>
        </w:rPr>
        <w:t>（</w:t>
      </w:r>
      <w:r>
        <w:rPr>
          <w:rFonts w:hint="eastAsia"/>
        </w:rPr>
        <w:t>198</w:t>
      </w:r>
      <w:r w:rsidR="00715E9F">
        <w:rPr>
          <w:rFonts w:hint="eastAsia"/>
        </w:rPr>
        <w:t>3</w:t>
      </w:r>
      <w:r>
        <w:rPr>
          <w:rFonts w:hint="eastAsia"/>
        </w:rPr>
        <w:t>.</w:t>
      </w:r>
      <w:r w:rsidR="00715E9F">
        <w:rPr>
          <w:rFonts w:hint="eastAsia"/>
        </w:rPr>
        <w:t>10</w:t>
      </w:r>
      <w:r w:rsidR="00534F5F">
        <w:rPr>
          <w:rFonts w:hint="eastAsia"/>
        </w:rPr>
        <w:t>）</w:t>
      </w:r>
    </w:p>
    <w:p w:rsidR="00A32B8E" w:rsidRDefault="00715E9F" w:rsidP="00534F5F">
      <w:pPr>
        <w:ind w:left="210" w:hangingChars="100" w:hanging="210"/>
        <w:jc w:val="left"/>
      </w:pPr>
      <w:r>
        <w:rPr>
          <w:rFonts w:hint="eastAsia"/>
        </w:rPr>
        <w:t>93</w:t>
      </w:r>
      <w:r w:rsidR="00A32B8E">
        <w:rPr>
          <w:rFonts w:hint="eastAsia"/>
        </w:rPr>
        <w:t>．「</w:t>
      </w:r>
      <w:r w:rsidR="00AA2387">
        <w:rPr>
          <w:rFonts w:hint="eastAsia"/>
        </w:rPr>
        <w:t>善人がなぜ苦しむのか</w:t>
      </w:r>
      <w:r w:rsidR="00A32B8E">
        <w:rPr>
          <w:rFonts w:hint="eastAsia"/>
        </w:rPr>
        <w:t>」</w:t>
      </w:r>
      <w:r w:rsidR="00AA2387">
        <w:rPr>
          <w:rFonts w:hint="eastAsia"/>
        </w:rPr>
        <w:t>小坂国継　勁草書房</w:t>
      </w:r>
      <w:r w:rsidR="00A32B8E">
        <w:rPr>
          <w:rFonts w:hint="eastAsia"/>
        </w:rPr>
        <w:t>（</w:t>
      </w:r>
      <w:r w:rsidR="00A32B8E">
        <w:rPr>
          <w:rFonts w:hint="eastAsia"/>
        </w:rPr>
        <w:t>199</w:t>
      </w:r>
      <w:r w:rsidR="00AA2387">
        <w:rPr>
          <w:rFonts w:hint="eastAsia"/>
        </w:rPr>
        <w:t>9.1</w:t>
      </w:r>
      <w:r w:rsidR="00A32B8E">
        <w:rPr>
          <w:rFonts w:hint="eastAsia"/>
        </w:rPr>
        <w:t>）</w:t>
      </w:r>
    </w:p>
    <w:p w:rsidR="00361C07" w:rsidRPr="00A32B8E" w:rsidRDefault="00361C07" w:rsidP="00534F5F">
      <w:pPr>
        <w:ind w:left="210" w:hangingChars="100" w:hanging="210"/>
        <w:jc w:val="left"/>
      </w:pPr>
      <w:r>
        <w:rPr>
          <w:rFonts w:hint="eastAsia"/>
        </w:rPr>
        <w:t>（</w:t>
      </w:r>
      <w:r>
        <w:rPr>
          <w:rFonts w:hint="eastAsia"/>
        </w:rPr>
        <w:t>90</w:t>
      </w:r>
      <w:r>
        <w:rPr>
          <w:rFonts w:hint="eastAsia"/>
        </w:rPr>
        <w:t>．梶山雄一「さとりと廻向」人文書院（</w:t>
      </w:r>
      <w:r>
        <w:rPr>
          <w:rFonts w:hint="eastAsia"/>
        </w:rPr>
        <w:t>1987.6</w:t>
      </w:r>
      <w:r>
        <w:rPr>
          <w:rFonts w:hint="eastAsia"/>
        </w:rPr>
        <w:t>））</w:t>
      </w:r>
    </w:p>
    <w:p w:rsidR="00AA2387" w:rsidRDefault="00AA2387" w:rsidP="00534F5F">
      <w:pPr>
        <w:ind w:left="210" w:hangingChars="100" w:hanging="210"/>
        <w:jc w:val="left"/>
      </w:pPr>
    </w:p>
    <w:p w:rsidR="00534F5F" w:rsidRPr="00534F5F" w:rsidRDefault="00534F5F" w:rsidP="00534F5F">
      <w:pPr>
        <w:jc w:val="left"/>
        <w:rPr>
          <w:b/>
        </w:rPr>
      </w:pPr>
      <w:r w:rsidRPr="00534F5F">
        <w:rPr>
          <w:rFonts w:hint="eastAsia"/>
          <w:b/>
        </w:rPr>
        <w:t>＜</w:t>
      </w:r>
      <w:r w:rsidR="003F6D5A">
        <w:rPr>
          <w:rFonts w:hint="eastAsia"/>
          <w:b/>
        </w:rPr>
        <w:t>「空」仏教辞典</w:t>
      </w:r>
      <w:r w:rsidRPr="00534F5F">
        <w:rPr>
          <w:rFonts w:hint="eastAsia"/>
          <w:b/>
        </w:rPr>
        <w:t>から＞</w:t>
      </w:r>
    </w:p>
    <w:p w:rsidR="00881EAB" w:rsidRDefault="00881EAB" w:rsidP="003F6D5A">
      <w:r>
        <w:rPr>
          <w:rFonts w:hint="eastAsia"/>
        </w:rPr>
        <w:t>①うつろ　原語は</w:t>
      </w:r>
      <w:proofErr w:type="spellStart"/>
      <w:r>
        <w:rPr>
          <w:rFonts w:hint="eastAsia"/>
        </w:rPr>
        <w:t>sunya</w:t>
      </w:r>
      <w:proofErr w:type="spellEnd"/>
      <w:r>
        <w:rPr>
          <w:rFonts w:hint="eastAsia"/>
        </w:rPr>
        <w:t>は、膨れ上がって中がうつろなこと。転じて、無い、欠けた、又、インド数学では０を意味する。</w:t>
      </w:r>
    </w:p>
    <w:p w:rsidR="00F62170" w:rsidRDefault="00881EAB">
      <w:r>
        <w:rPr>
          <w:rFonts w:hint="eastAsia"/>
        </w:rPr>
        <w:t>②もろもろの事物は因縁により生じたものであって、固定的実体がないということ。単なる「無」ではない。存在するものには、自体、実体、我などというものはないと考えること。自我の存在を認め</w:t>
      </w:r>
      <w:r w:rsidR="00FC0A19">
        <w:rPr>
          <w:rFonts w:hint="eastAsia"/>
        </w:rPr>
        <w:t>、あるいは我及び世界を構成するものの永久の恒存性を認める誤った見解を否定すること</w:t>
      </w:r>
      <w:r w:rsidR="007C491D">
        <w:rPr>
          <w:rFonts w:hint="eastAsia"/>
        </w:rPr>
        <w:t>。</w:t>
      </w:r>
      <w:r w:rsidR="00FC0A19">
        <w:rPr>
          <w:rFonts w:hint="eastAsia"/>
        </w:rPr>
        <w:t>無実体性。かりそめ。実体がないこと。固定的でないこと。一切の相対的・限定的ないし固定的なわくの取払われた真に絶対・無限定な真理の世界。有無等の対立を否定すること。破壊された後、何もないこと。</w:t>
      </w:r>
    </w:p>
    <w:p w:rsidR="00FC0A19" w:rsidRDefault="00FC0A19">
      <w:r>
        <w:rPr>
          <w:rFonts w:hint="eastAsia"/>
        </w:rPr>
        <w:t xml:space="preserve">　大別して、人空と法空に分ける。</w:t>
      </w:r>
    </w:p>
    <w:p w:rsidR="00FC0A19" w:rsidRDefault="0093734A">
      <w:r>
        <w:rPr>
          <w:rFonts w:hint="eastAsia"/>
        </w:rPr>
        <w:t>・人空（生空・我空ともいう）は、人間の自己の中の実体として自我などはないとする立場。</w:t>
      </w:r>
    </w:p>
    <w:p w:rsidR="0093734A" w:rsidRDefault="0093734A">
      <w:r>
        <w:rPr>
          <w:rFonts w:hint="eastAsia"/>
        </w:rPr>
        <w:t>・法空は、存在するものはすべて因縁によって生じたものであるから実体としての自我はないとする立場。</w:t>
      </w:r>
    </w:p>
    <w:p w:rsidR="0093734A" w:rsidRDefault="0093734A">
      <w:r>
        <w:rPr>
          <w:rFonts w:hint="eastAsia"/>
        </w:rPr>
        <w:t>・すべての現象は、固定的実体がないとする立場であり、空である（欠如している、存在しない）。従って、空は固定的実体のないことを因果関係の側面からとらえた縁起と同じことをさす。</w:t>
      </w:r>
      <w:r w:rsidRPr="00683EB5">
        <w:rPr>
          <w:rFonts w:hint="eastAsia"/>
          <w:u w:val="single"/>
        </w:rPr>
        <w:t>空を何も存在しないこと、などと誤って理解することを空病という</w:t>
      </w:r>
      <w:r>
        <w:rPr>
          <w:rFonts w:hint="eastAsia"/>
        </w:rPr>
        <w:t>。</w:t>
      </w:r>
    </w:p>
    <w:p w:rsidR="0093734A" w:rsidRDefault="0093734A">
      <w:r>
        <w:rPr>
          <w:rFonts w:hint="eastAsia"/>
        </w:rPr>
        <w:t>③わがものという見解のないこと</w:t>
      </w:r>
      <w:r w:rsidR="00EF3720">
        <w:rPr>
          <w:rFonts w:hint="eastAsia"/>
        </w:rPr>
        <w:t>。十六行の一つ。</w:t>
      </w:r>
    </w:p>
    <w:p w:rsidR="00EF3720" w:rsidRDefault="00EF3720">
      <w:r>
        <w:rPr>
          <w:rFonts w:hint="eastAsia"/>
        </w:rPr>
        <w:t>④むなしい。効果のないこと。無意義なこと。無効なこと。無駄なこと。</w:t>
      </w:r>
    </w:p>
    <w:p w:rsidR="00EF3720" w:rsidRDefault="00EF3720">
      <w:r>
        <w:rPr>
          <w:rFonts w:hint="eastAsia"/>
        </w:rPr>
        <w:t>⑤虚空のこと。大空。</w:t>
      </w:r>
    </w:p>
    <w:p w:rsidR="00EF3720" w:rsidRDefault="00EF3720">
      <w:r>
        <w:rPr>
          <w:rFonts w:hint="eastAsia"/>
        </w:rPr>
        <w:t>⑥虚空の譬喩（ひゆ）で、</w:t>
      </w:r>
      <w:r w:rsidR="00683EB5">
        <w:rPr>
          <w:rFonts w:hint="eastAsia"/>
        </w:rPr>
        <w:t>空の概念を表現したもの。空は常に術語的に表現されている。十種の譬喩の一つ。</w:t>
      </w:r>
    </w:p>
    <w:p w:rsidR="00683EB5" w:rsidRDefault="00683EB5">
      <w:r>
        <w:rPr>
          <w:rFonts w:hint="eastAsia"/>
        </w:rPr>
        <w:t>⑦限られた空間。</w:t>
      </w:r>
    </w:p>
    <w:p w:rsidR="00683EB5" w:rsidRDefault="00683EB5">
      <w:r>
        <w:rPr>
          <w:rFonts w:hint="eastAsia"/>
        </w:rPr>
        <w:t>⑧蒼空の空。青空の色の意。</w:t>
      </w:r>
    </w:p>
    <w:p w:rsidR="00683EB5" w:rsidRDefault="00683EB5">
      <w:r>
        <w:rPr>
          <w:rFonts w:hint="eastAsia"/>
        </w:rPr>
        <w:t>⑨虚空無為のこと。</w:t>
      </w:r>
    </w:p>
    <w:p w:rsidR="00683EB5" w:rsidRDefault="00683EB5">
      <w:r>
        <w:rPr>
          <w:rFonts w:hint="eastAsia"/>
        </w:rPr>
        <w:t>⑩宇宙が破壊されたままであること。</w:t>
      </w:r>
    </w:p>
    <w:p w:rsidR="00683EB5" w:rsidRDefault="00683EB5">
      <w:r>
        <w:rPr>
          <w:rFonts w:hint="eastAsia"/>
        </w:rPr>
        <w:t>⑪大地の下にある空輪。</w:t>
      </w:r>
    </w:p>
    <w:p w:rsidR="00683EB5" w:rsidRPr="0093734A" w:rsidRDefault="000A39D9">
      <w:r>
        <w:rPr>
          <w:rFonts w:hint="eastAsia"/>
        </w:rPr>
        <w:t>⑫ヴァイセーシカ哲学において</w:t>
      </w:r>
      <w:r w:rsidR="00683EB5">
        <w:rPr>
          <w:rFonts w:hint="eastAsia"/>
        </w:rPr>
        <w:t>九つある実体の第五。空虚な空間。その性質として声をもつ。</w:t>
      </w:r>
    </w:p>
    <w:p w:rsidR="00BE73E4" w:rsidRPr="000A39D9" w:rsidRDefault="000A39D9">
      <w:pPr>
        <w:rPr>
          <w:b/>
        </w:rPr>
      </w:pPr>
      <w:r w:rsidRPr="000A39D9">
        <w:rPr>
          <w:rFonts w:hint="eastAsia"/>
          <w:b/>
        </w:rPr>
        <w:t>＜別の仏経辞典から＞</w:t>
      </w:r>
    </w:p>
    <w:p w:rsidR="00683EB5" w:rsidRDefault="00A20FEC">
      <w:r>
        <w:rPr>
          <w:rFonts w:hint="eastAsia"/>
        </w:rPr>
        <w:lastRenderedPageBreak/>
        <w:t>空とは、一切法は因縁により生じたものであるから、そこに我体、本体、実体と称するものがなく空しいこと。それ故に諸法皆空といわれる。このように一切は空であると観見することを空観という。空は、虚無（偏空）ではなくて、空を観ていることは真実の価値の発見であるから、真空のままに妙有である。これを真空妙有という。これに反して空の虚無的な理解を悪取空という。仏教の教理により、説明の仕方が一様でない。</w:t>
      </w:r>
    </w:p>
    <w:p w:rsidR="00A20FEC" w:rsidRDefault="00A20FEC">
      <w:r>
        <w:rPr>
          <w:rFonts w:hint="eastAsia"/>
        </w:rPr>
        <w:t>①二空</w:t>
      </w:r>
    </w:p>
    <w:p w:rsidR="003F5C3A" w:rsidRDefault="00A20FEC">
      <w:r>
        <w:rPr>
          <w:rFonts w:hint="eastAsia"/>
        </w:rPr>
        <w:t>・人空</w:t>
      </w:r>
      <w:r w:rsidR="003F5C3A">
        <w:rPr>
          <w:rFonts w:hint="eastAsia"/>
        </w:rPr>
        <w:t>（我体と称すべきものがないこと）と法空（因縁により生じたものであるから、一切の存在自体が</w:t>
      </w:r>
      <w:r w:rsidR="00D91620">
        <w:rPr>
          <w:rFonts w:hint="eastAsia"/>
        </w:rPr>
        <w:t>空</w:t>
      </w:r>
      <w:r w:rsidR="003F5C3A">
        <w:rPr>
          <w:rFonts w:hint="eastAsia"/>
        </w:rPr>
        <w:t>であること、法無我ともいう）</w:t>
      </w:r>
    </w:p>
    <w:p w:rsidR="003F5C3A" w:rsidRDefault="003F5C3A">
      <w:r>
        <w:rPr>
          <w:rFonts w:hint="eastAsia"/>
        </w:rPr>
        <w:t>・析空（しゃくくう：存在を分析して、そこに現れた空）と体空（存在の当体に即してそのままに空であること）</w:t>
      </w:r>
    </w:p>
    <w:p w:rsidR="003F5C3A" w:rsidRDefault="003F5C3A">
      <w:r>
        <w:rPr>
          <w:rFonts w:hint="eastAsia"/>
        </w:rPr>
        <w:t>・担空と不担空</w:t>
      </w:r>
    </w:p>
    <w:p w:rsidR="003F5C3A" w:rsidRDefault="003F5C3A">
      <w:r>
        <w:rPr>
          <w:rFonts w:hint="eastAsia"/>
        </w:rPr>
        <w:t>②三空</w:t>
      </w:r>
    </w:p>
    <w:p w:rsidR="003F5C3A" w:rsidRDefault="003F5C3A">
      <w:r>
        <w:rPr>
          <w:rFonts w:hint="eastAsia"/>
        </w:rPr>
        <w:t>・法相宗での定義。無性空、異性空、自性空の三つ。</w:t>
      </w:r>
    </w:p>
    <w:p w:rsidR="003F5C3A" w:rsidRDefault="003F5C3A">
      <w:r>
        <w:rPr>
          <w:rFonts w:hint="eastAsia"/>
        </w:rPr>
        <w:t>・</w:t>
      </w:r>
      <w:r w:rsidR="00F23E0C">
        <w:rPr>
          <w:rFonts w:hint="eastAsia"/>
        </w:rPr>
        <w:t>人空、法空、俱空の三つ。</w:t>
      </w:r>
    </w:p>
    <w:p w:rsidR="00F23E0C" w:rsidRDefault="00F23E0C">
      <w:r>
        <w:rPr>
          <w:rFonts w:hint="eastAsia"/>
        </w:rPr>
        <w:t>③四空</w:t>
      </w:r>
    </w:p>
    <w:p w:rsidR="00F23E0C" w:rsidRDefault="00F23E0C" w:rsidP="00F23E0C">
      <w:r>
        <w:rPr>
          <w:rFonts w:hint="eastAsia"/>
        </w:rPr>
        <w:t>・法法相空、無法無法相空、自法自法空、他法他法空の四つ。</w:t>
      </w:r>
    </w:p>
    <w:p w:rsidR="00F23E0C" w:rsidRDefault="00F23E0C" w:rsidP="00F23E0C">
      <w:r>
        <w:rPr>
          <w:rFonts w:hint="eastAsia"/>
        </w:rPr>
        <w:t>④六空</w:t>
      </w:r>
    </w:p>
    <w:p w:rsidR="00F23E0C" w:rsidRDefault="00F23E0C" w:rsidP="00F23E0C">
      <w:r>
        <w:rPr>
          <w:rFonts w:hint="eastAsia"/>
        </w:rPr>
        <w:t>・内空、外空、内外空、空空、大空、第一義空、の六つ。</w:t>
      </w:r>
    </w:p>
    <w:p w:rsidR="00F23E0C" w:rsidRDefault="00F23E0C" w:rsidP="00F23E0C">
      <w:r>
        <w:rPr>
          <w:rFonts w:hint="eastAsia"/>
        </w:rPr>
        <w:t>⑤七空（略）</w:t>
      </w:r>
    </w:p>
    <w:p w:rsidR="00F23E0C" w:rsidRDefault="00F23E0C" w:rsidP="00F23E0C">
      <w:r>
        <w:rPr>
          <w:rFonts w:hint="eastAsia"/>
        </w:rPr>
        <w:t>⑥十空（略）</w:t>
      </w:r>
    </w:p>
    <w:p w:rsidR="00F23E0C" w:rsidRDefault="00F23E0C" w:rsidP="00F23E0C">
      <w:r>
        <w:rPr>
          <w:rFonts w:hint="eastAsia"/>
        </w:rPr>
        <w:t>⑦十一空（略）</w:t>
      </w:r>
    </w:p>
    <w:p w:rsidR="00F23E0C" w:rsidRDefault="00F23E0C" w:rsidP="00F23E0C">
      <w:r>
        <w:rPr>
          <w:rFonts w:hint="eastAsia"/>
        </w:rPr>
        <w:t>⑧十六空（略）</w:t>
      </w:r>
    </w:p>
    <w:p w:rsidR="00F23E0C" w:rsidRDefault="00F23E0C" w:rsidP="00F23E0C">
      <w:r>
        <w:rPr>
          <w:rFonts w:hint="eastAsia"/>
        </w:rPr>
        <w:t>⑨十八空（略）</w:t>
      </w:r>
    </w:p>
    <w:p w:rsidR="00F23E0C" w:rsidRDefault="00F23E0C" w:rsidP="00F23E0C"/>
    <w:p w:rsidR="00F62170" w:rsidRPr="00715E9F" w:rsidRDefault="00F62170" w:rsidP="00F23E0C">
      <w:pPr>
        <w:rPr>
          <w:b/>
        </w:rPr>
      </w:pPr>
      <w:r w:rsidRPr="00715E9F">
        <w:rPr>
          <w:rFonts w:hint="eastAsia"/>
          <w:b/>
        </w:rPr>
        <w:t>＜</w:t>
      </w:r>
      <w:r w:rsidR="00715E9F" w:rsidRPr="00715E9F">
        <w:rPr>
          <w:rFonts w:hint="eastAsia"/>
          <w:b/>
        </w:rPr>
        <w:t>平田精耕「一切は空」</w:t>
      </w:r>
      <w:r w:rsidRPr="00715E9F">
        <w:rPr>
          <w:rFonts w:hint="eastAsia"/>
          <w:b/>
        </w:rPr>
        <w:t>から＞</w:t>
      </w:r>
    </w:p>
    <w:p w:rsidR="00715E9F" w:rsidRDefault="00715E9F">
      <w:r>
        <w:rPr>
          <w:rFonts w:hint="eastAsia"/>
        </w:rPr>
        <w:t>・座禅をしていて、一切</w:t>
      </w:r>
      <w:r w:rsidR="007C491D">
        <w:rPr>
          <w:rFonts w:hint="eastAsia"/>
        </w:rPr>
        <w:t>空</w:t>
      </w:r>
      <w:r>
        <w:rPr>
          <w:rFonts w:hint="eastAsia"/>
        </w:rPr>
        <w:t>の世界を発見したといって、その空の世界に耽着してしまうと、これを禅の病、空の病、「禅病」あるいは「空病」と名付けます。</w:t>
      </w:r>
    </w:p>
    <w:p w:rsidR="00715E9F" w:rsidRDefault="00715E9F">
      <w:r>
        <w:rPr>
          <w:rFonts w:hint="eastAsia"/>
        </w:rPr>
        <w:t>・座禅をして、だんだん自分の意識</w:t>
      </w:r>
      <w:r w:rsidR="00B81CFD">
        <w:rPr>
          <w:rFonts w:hint="eastAsia"/>
        </w:rPr>
        <w:t>というものの根柢へ自らをずっと深めていくと、本当に体全体が水晶のようになってしまう、そういう気持ちになることがあります。それがさとりであると思って、その世界にのみ執着すると、これまた空病に落ちてしまう。般若心経では、大変これを戒めておりまして、無智また無得、「智もなく亦た得ることもなし」と説きます。</w:t>
      </w:r>
    </w:p>
    <w:p w:rsidR="00B81CFD" w:rsidRDefault="00B81CFD">
      <w:r>
        <w:rPr>
          <w:rFonts w:hint="eastAsia"/>
        </w:rPr>
        <w:t>・布施行</w:t>
      </w:r>
    </w:p>
    <w:p w:rsidR="009C2A78" w:rsidRDefault="00B81CFD">
      <w:r>
        <w:rPr>
          <w:rFonts w:hint="eastAsia"/>
        </w:rPr>
        <w:t xml:space="preserve">　布施は喜捨であり、布施をする者は、喜捨を受けてもらって感謝し満足することで徳を積む。</w:t>
      </w:r>
      <w:r w:rsidR="001F1FFF">
        <w:rPr>
          <w:rFonts w:hint="eastAsia"/>
        </w:rPr>
        <w:t>これが布施行である。一方、</w:t>
      </w:r>
      <w:r w:rsidR="009C2A78">
        <w:rPr>
          <w:rFonts w:hint="eastAsia"/>
        </w:rPr>
        <w:t>布施を受けた側（修行者）は、喜捨されたものは本来何ものでもないことを知っており、</w:t>
      </w:r>
      <w:r w:rsidR="001F1FFF">
        <w:rPr>
          <w:rFonts w:hint="eastAsia"/>
        </w:rPr>
        <w:t>好きにそれを処分することができる。</w:t>
      </w:r>
      <w:r w:rsidR="00210B75">
        <w:rPr>
          <w:rFonts w:hint="eastAsia"/>
        </w:rPr>
        <w:t>喜捨した者は、その処分に関して口をはさんではならない。</w:t>
      </w:r>
    </w:p>
    <w:p w:rsidR="00210B75" w:rsidRDefault="00210B75"/>
    <w:p w:rsidR="00AA2387" w:rsidRPr="00AA2387" w:rsidRDefault="00AA2387">
      <w:pPr>
        <w:rPr>
          <w:b/>
        </w:rPr>
      </w:pPr>
      <w:r w:rsidRPr="00AA2387">
        <w:rPr>
          <w:rFonts w:hint="eastAsia"/>
          <w:b/>
        </w:rPr>
        <w:t>＜「善人がなぜ苦しむのか」小坂国継より＞</w:t>
      </w:r>
    </w:p>
    <w:p w:rsidR="009C2A78" w:rsidRDefault="00AA2387">
      <w:r>
        <w:rPr>
          <w:rFonts w:hint="eastAsia"/>
        </w:rPr>
        <w:t>・善人がなぜ苦しまなければならないのか？因果応報ではないのか？善因善果、悪因悪果ではないのか？</w:t>
      </w:r>
    </w:p>
    <w:p w:rsidR="00DF6777" w:rsidRDefault="00AA2387">
      <w:r>
        <w:rPr>
          <w:rFonts w:hint="eastAsia"/>
        </w:rPr>
        <w:t>応報主義</w:t>
      </w:r>
      <w:r>
        <w:rPr>
          <w:rFonts w:hint="eastAsia"/>
        </w:rPr>
        <w:t>(</w:t>
      </w:r>
      <w:r>
        <w:rPr>
          <w:rFonts w:hint="eastAsia"/>
        </w:rPr>
        <w:t>因果応報</w:t>
      </w:r>
      <w:r>
        <w:rPr>
          <w:rFonts w:hint="eastAsia"/>
        </w:rPr>
        <w:t>)</w:t>
      </w:r>
      <w:r>
        <w:rPr>
          <w:rFonts w:hint="eastAsia"/>
        </w:rPr>
        <w:t>は宇宙を律する唯一絶対の理法ではないということ</w:t>
      </w:r>
      <w:r w:rsidR="00DF6777">
        <w:t>。宇宙は善悪・正邪の</w:t>
      </w:r>
      <w:r w:rsidR="00DF6777">
        <w:rPr>
          <w:rFonts w:hint="eastAsia"/>
        </w:rPr>
        <w:t>観念を超越しているということ。応報主義を否定せず、しかもそれに執着しない立場。</w:t>
      </w:r>
    </w:p>
    <w:p w:rsidR="00DF6777" w:rsidRDefault="00DF6777">
      <w:r>
        <w:rPr>
          <w:rFonts w:hint="eastAsia"/>
        </w:rPr>
        <w:t>・我々は、人間中心的な応報思想の限界を自覚して、善悪にとらわれないような観点から世界を見るようにしなければならない。</w:t>
      </w:r>
    </w:p>
    <w:p w:rsidR="00DF6777" w:rsidRDefault="00DF6777">
      <w:r>
        <w:rPr>
          <w:rFonts w:hint="eastAsia"/>
        </w:rPr>
        <w:t>・善人なおもて往生をとぐ、いわんや悪人をや。</w:t>
      </w:r>
    </w:p>
    <w:p w:rsidR="00DF6777" w:rsidRDefault="00DF6777">
      <w:r>
        <w:rPr>
          <w:rFonts w:hint="eastAsia"/>
        </w:rPr>
        <w:t xml:space="preserve">　善人とは、「自力作善」の人の意（善行により自力で往生することを願う人</w:t>
      </w:r>
      <w:r w:rsidR="00AE7FE9">
        <w:rPr>
          <w:rFonts w:hint="eastAsia"/>
        </w:rPr>
        <w:t>）</w:t>
      </w:r>
    </w:p>
    <w:p w:rsidR="00DF6777" w:rsidRDefault="00DF6777">
      <w:r>
        <w:rPr>
          <w:rFonts w:hint="eastAsia"/>
        </w:rPr>
        <w:t xml:space="preserve">　悪人とは、「他力</w:t>
      </w:r>
      <w:r w:rsidR="00AE7FE9">
        <w:rPr>
          <w:rFonts w:hint="eastAsia"/>
        </w:rPr>
        <w:t>念仏」の人の意（他力で往生することを願う人）</w:t>
      </w:r>
    </w:p>
    <w:p w:rsidR="00DF6777" w:rsidRDefault="00AE7FE9">
      <w:r>
        <w:rPr>
          <w:rFonts w:hint="eastAsia"/>
        </w:rPr>
        <w:t>・</w:t>
      </w:r>
      <w:r w:rsidR="00D147A9">
        <w:rPr>
          <w:rFonts w:hint="eastAsia"/>
        </w:rPr>
        <w:t>悪人正機説（</w:t>
      </w:r>
      <w:r>
        <w:rPr>
          <w:rFonts w:hint="eastAsia"/>
        </w:rPr>
        <w:t>一切衆生の救済</w:t>
      </w:r>
      <w:r w:rsidR="00D147A9">
        <w:rPr>
          <w:rFonts w:hint="eastAsia"/>
        </w:rPr>
        <w:t>）</w:t>
      </w:r>
    </w:p>
    <w:p w:rsidR="00AE7FE9" w:rsidRDefault="00AE7FE9">
      <w:r>
        <w:rPr>
          <w:rFonts w:hint="eastAsia"/>
        </w:rPr>
        <w:t xml:space="preserve">　悪人とは、一切衆生のこと。</w:t>
      </w:r>
    </w:p>
    <w:p w:rsidR="00AE7FE9" w:rsidRPr="00AE7FE9" w:rsidRDefault="00AE7FE9" w:rsidP="00AE7FE9">
      <w:pPr>
        <w:ind w:left="210" w:hangingChars="100" w:hanging="210"/>
      </w:pPr>
      <w:r>
        <w:rPr>
          <w:rFonts w:hint="eastAsia"/>
        </w:rPr>
        <w:t xml:space="preserve">　通常いうところの善人とか悪人というのは、相対的なものであり、絶対的な尺度の下ではいづれも悪人となる。このことは、</w:t>
      </w:r>
      <w:r w:rsidR="00D147A9">
        <w:rPr>
          <w:rFonts w:hint="eastAsia"/>
        </w:rPr>
        <w:t>一切衆生が悪人であり、その悪人を</w:t>
      </w:r>
      <w:r>
        <w:rPr>
          <w:rFonts w:hint="eastAsia"/>
        </w:rPr>
        <w:t>救済</w:t>
      </w:r>
      <w:r w:rsidR="00D147A9">
        <w:rPr>
          <w:rFonts w:hint="eastAsia"/>
        </w:rPr>
        <w:t>する</w:t>
      </w:r>
      <w:r>
        <w:rPr>
          <w:rFonts w:hint="eastAsia"/>
        </w:rPr>
        <w:t>ということになる。</w:t>
      </w:r>
      <w:r w:rsidR="00D91620">
        <w:rPr>
          <w:rFonts w:hint="eastAsia"/>
        </w:rPr>
        <w:t>造</w:t>
      </w:r>
      <w:r w:rsidR="00D147A9">
        <w:rPr>
          <w:rFonts w:hint="eastAsia"/>
        </w:rPr>
        <w:t>悪愚痴の凡夫を救うこと。</w:t>
      </w:r>
    </w:p>
    <w:p w:rsidR="00715E9F" w:rsidRDefault="00D147A9">
      <w:r>
        <w:rPr>
          <w:rFonts w:hint="eastAsia"/>
        </w:rPr>
        <w:t>・親鸞の悪の自覚は、個人的体験に由来する深い悪の自覚である。それは、表面的な道徳的・相対的な次元における悪の自覚ではなく、もっと深い次元の宗教的・絶対的な次元における悪の自覚である。それは、通俗的な良心よりもはるかに深いところで感得される罪業意識である。</w:t>
      </w:r>
      <w:r w:rsidR="007A2FFA">
        <w:rPr>
          <w:rFonts w:hint="eastAsia"/>
        </w:rPr>
        <w:t>そのような次元においては、すべての人間は例外なく「罪業深重・煩悩熾盛（しせい）」の凡夫にほかならない。我々の良心が研ぎ澄まされれば研ぎ澄まされるほど、ますます我々は自分を罪人として悪人として自覚せざるを得ないのである。それは深い次元での罪の意識であり、悪の意識である。悪人正機説は、このような悪の自覚と、それを救おうとする阿弥陀仏の本願に対する信仰を逆説的な形式で</w:t>
      </w:r>
      <w:r w:rsidR="00C9341D">
        <w:rPr>
          <w:rFonts w:hint="eastAsia"/>
        </w:rPr>
        <w:t>表現</w:t>
      </w:r>
      <w:r w:rsidR="007A2FFA">
        <w:rPr>
          <w:rFonts w:hint="eastAsia"/>
        </w:rPr>
        <w:t>したもので</w:t>
      </w:r>
      <w:r w:rsidR="00C9341D">
        <w:rPr>
          <w:rFonts w:hint="eastAsia"/>
        </w:rPr>
        <w:t>あるといえよう。</w:t>
      </w:r>
    </w:p>
    <w:p w:rsidR="00C9341D" w:rsidRDefault="00C9341D">
      <w:r>
        <w:rPr>
          <w:rFonts w:hint="eastAsia"/>
        </w:rPr>
        <w:t>・念仏を唱えるという「自力」が残っている。それは、自力でするのではなく阿弥陀仏によって唱えさせられていると考える。ここまでいけば、徹底した他力といえよう。自力が自己の「はからい」であるとすれば、他力とはそのような「はからい」が全くないことである。</w:t>
      </w:r>
    </w:p>
    <w:p w:rsidR="00C9341D" w:rsidRDefault="00C9341D">
      <w:r>
        <w:rPr>
          <w:rFonts w:hint="eastAsia"/>
        </w:rPr>
        <w:t>・人間の一切の「おこない」や「はからい」を否定する考え方が、「無義の義」という観念である。義とは「はからい」のこと。歎異抄第</w:t>
      </w:r>
      <w:r>
        <w:rPr>
          <w:rFonts w:hint="eastAsia"/>
        </w:rPr>
        <w:t>10</w:t>
      </w:r>
      <w:r>
        <w:rPr>
          <w:rFonts w:hint="eastAsia"/>
        </w:rPr>
        <w:t>章「念仏には無義をもて義とす。</w:t>
      </w:r>
      <w:r w:rsidR="00EB6133">
        <w:rPr>
          <w:rFonts w:hint="eastAsia"/>
        </w:rPr>
        <w:t>不可称・不可説・不可思議のゆへにと、おほせさふらいき」とある。「行者のはからいは自力なれば義というなり。他力は、本願を信楽して、往生必定なるゆへにさらに義なしとなり」とある。親鸞のいう「自然法爾」（自力でなく如来の誓いによるとの意）も同じ考えである。</w:t>
      </w:r>
    </w:p>
    <w:p w:rsidR="00EB6133" w:rsidRDefault="00EB6133">
      <w:r>
        <w:rPr>
          <w:rFonts w:hint="eastAsia"/>
        </w:rPr>
        <w:t>・親鸞の考えでは、一切の行為は我々の持って生まれた</w:t>
      </w:r>
      <w:r w:rsidR="00892F55">
        <w:rPr>
          <w:rFonts w:hint="eastAsia"/>
        </w:rPr>
        <w:t>素質や性向から生じるのであって、自分の意思や努力の結果ではないという。これを宿業とか業縁と呼んでいる。これは、阿弥陀仏の願力でも廃棄することができない。従って、阿弥陀仏は悪行を審</w:t>
      </w:r>
      <w:r w:rsidR="00D91620">
        <w:rPr>
          <w:rFonts w:hint="eastAsia"/>
        </w:rPr>
        <w:t>（さば）</w:t>
      </w:r>
      <w:r w:rsidR="00892F55">
        <w:rPr>
          <w:rFonts w:hint="eastAsia"/>
        </w:rPr>
        <w:t>いたり、否定しないで、悪を悪のまま救いとろうとする。</w:t>
      </w:r>
    </w:p>
    <w:p w:rsidR="00892F55" w:rsidRDefault="00892F55">
      <w:r>
        <w:rPr>
          <w:rFonts w:hint="eastAsia"/>
        </w:rPr>
        <w:lastRenderedPageBreak/>
        <w:t>⇒現代では、行為は意思や努力の結果と考えており、一切の行為の責任をとらねばならない。</w:t>
      </w:r>
    </w:p>
    <w:p w:rsidR="00892F55" w:rsidRDefault="00892F55" w:rsidP="0071282F">
      <w:pPr>
        <w:ind w:left="210" w:hangingChars="100" w:hanging="210"/>
      </w:pPr>
      <w:r>
        <w:rPr>
          <w:rFonts w:hint="eastAsia"/>
        </w:rPr>
        <w:t xml:space="preserve">　親鸞の考え方は、何かの縁（業縁）があってその行為をするのであり、縁がなければ行わない</w:t>
      </w:r>
      <w:r w:rsidR="0071282F">
        <w:rPr>
          <w:rFonts w:hint="eastAsia"/>
        </w:rPr>
        <w:t>というもの</w:t>
      </w:r>
      <w:r>
        <w:rPr>
          <w:rFonts w:hint="eastAsia"/>
        </w:rPr>
        <w:t>。</w:t>
      </w:r>
      <w:r>
        <w:rPr>
          <w:rFonts w:hint="eastAsia"/>
        </w:rPr>
        <w:t>EX.1000</w:t>
      </w:r>
      <w:r>
        <w:rPr>
          <w:rFonts w:hint="eastAsia"/>
        </w:rPr>
        <w:t>人の人を殺せとの命令</w:t>
      </w:r>
      <w:r w:rsidR="0071282F">
        <w:rPr>
          <w:rFonts w:hint="eastAsia"/>
        </w:rPr>
        <w:t>に対して、自分の心がよいから殺さないのではない。業縁がないから殺さないのであって、業縁があれば殺すこともあるという。</w:t>
      </w:r>
    </w:p>
    <w:p w:rsidR="00C9341D" w:rsidRPr="00EB6133" w:rsidRDefault="0071282F">
      <w:r>
        <w:rPr>
          <w:rFonts w:hint="eastAsia"/>
        </w:rPr>
        <w:t xml:space="preserve">　（なるほどと思うこともある。ナチスのユダヤ人殺戮、比叡山焼き討ちなど。）</w:t>
      </w:r>
    </w:p>
    <w:p w:rsidR="00C9341D" w:rsidRDefault="00C9341D"/>
    <w:p w:rsidR="00C9341D" w:rsidRPr="00361C07" w:rsidRDefault="00361C07">
      <w:pPr>
        <w:rPr>
          <w:b/>
        </w:rPr>
      </w:pPr>
      <w:r w:rsidRPr="00361C07">
        <w:rPr>
          <w:rFonts w:hint="eastAsia"/>
          <w:b/>
        </w:rPr>
        <w:t>＜梶山雄一「さとりと廻向」より＞</w:t>
      </w:r>
    </w:p>
    <w:p w:rsidR="00A04418" w:rsidRDefault="00361C07">
      <w:r>
        <w:rPr>
          <w:rFonts w:hint="eastAsia"/>
        </w:rPr>
        <w:t>・大乗仏教は、輪廻説を世俗の法則として受け入れたが、同時に空と廻向の思想によって輪廻を超えることを教えた。この</w:t>
      </w:r>
      <w:r w:rsidRPr="00DA5613">
        <w:rPr>
          <w:rFonts w:hint="eastAsia"/>
          <w:u w:val="single"/>
        </w:rPr>
        <w:t>絶対的真理（勝義）</w:t>
      </w:r>
      <w:r>
        <w:rPr>
          <w:rFonts w:hint="eastAsia"/>
        </w:rPr>
        <w:t>としては、輪廻も空である、ということこそが、大乗出現の目的であったといえる。</w:t>
      </w:r>
    </w:p>
    <w:p w:rsidR="00361C07" w:rsidRDefault="00361C07">
      <w:r>
        <w:rPr>
          <w:rFonts w:hint="eastAsia"/>
        </w:rPr>
        <w:t>・小乗諸部派のうちで最高の哲学的発展を遂げた</w:t>
      </w:r>
      <w:r w:rsidR="00DA5613">
        <w:rPr>
          <w:rFonts w:hint="eastAsia"/>
        </w:rPr>
        <w:t>のが</w:t>
      </w:r>
      <w:r>
        <w:rPr>
          <w:rFonts w:hint="eastAsia"/>
        </w:rPr>
        <w:t>説一切有部</w:t>
      </w:r>
      <w:r w:rsidR="00DA5613">
        <w:rPr>
          <w:rFonts w:hint="eastAsia"/>
        </w:rPr>
        <w:t>である。説一切有部</w:t>
      </w:r>
      <w:r>
        <w:rPr>
          <w:rFonts w:hint="eastAsia"/>
        </w:rPr>
        <w:t>は、「発智論」及び「</w:t>
      </w:r>
      <w:r w:rsidR="00DA5613">
        <w:rPr>
          <w:rFonts w:hint="eastAsia"/>
        </w:rPr>
        <w:t>俱舎論」において、廻向思想の発展に決定的な役割を果たしたと思われる議論を展開している。</w:t>
      </w:r>
    </w:p>
    <w:p w:rsidR="00715E9F" w:rsidRDefault="00DA5613">
      <w:r>
        <w:rPr>
          <w:rFonts w:hint="eastAsia"/>
        </w:rPr>
        <w:t>・一切知者性とは、仏陀の知恵、空の知恵のこと。世俗の善行は、これに廻向され転換されたときには、勝義</w:t>
      </w:r>
      <w:r w:rsidR="00D91620">
        <w:rPr>
          <w:rFonts w:hint="eastAsia"/>
        </w:rPr>
        <w:t>（絶対的真理）</w:t>
      </w:r>
      <w:r>
        <w:rPr>
          <w:rFonts w:hint="eastAsia"/>
        </w:rPr>
        <w:t>的な</w:t>
      </w:r>
      <w:bookmarkStart w:id="0" w:name="_GoBack"/>
      <w:bookmarkEnd w:id="0"/>
      <w:r>
        <w:rPr>
          <w:rFonts w:hint="eastAsia"/>
        </w:rPr>
        <w:t>完全・完全性を持つものとなる。</w:t>
      </w:r>
    </w:p>
    <w:p w:rsidR="00164436" w:rsidRDefault="00DA5613">
      <w:r>
        <w:rPr>
          <w:rFonts w:hint="eastAsia"/>
        </w:rPr>
        <w:t>・八千頌般若経は、六波羅蜜についての</w:t>
      </w:r>
      <w:r w:rsidR="00164436">
        <w:rPr>
          <w:rFonts w:hint="eastAsia"/>
        </w:rPr>
        <w:t>廻向を語る個所のすぐ後に、「内容転換の廻向」について同じことを説いている。布施は種子（</w:t>
      </w:r>
      <w:r w:rsidR="00164436">
        <w:rPr>
          <w:rFonts w:hint="eastAsia"/>
        </w:rPr>
        <w:t>B</w:t>
      </w:r>
      <w:r w:rsidR="00164436">
        <w:rPr>
          <w:rFonts w:hint="eastAsia"/>
        </w:rPr>
        <w:t>）であり、般若波羅蜜（智慧の完成）が、畑（</w:t>
      </w:r>
      <w:r w:rsidR="00164436">
        <w:rPr>
          <w:rFonts w:hint="eastAsia"/>
        </w:rPr>
        <w:t>K</w:t>
      </w:r>
      <w:r w:rsidR="00164436">
        <w:rPr>
          <w:rFonts w:hint="eastAsia"/>
        </w:rPr>
        <w:t>）であり、完成という名前が結果（</w:t>
      </w:r>
      <w:r w:rsidR="00164436">
        <w:rPr>
          <w:rFonts w:hint="eastAsia"/>
        </w:rPr>
        <w:t>P</w:t>
      </w:r>
      <w:r w:rsidR="00164436">
        <w:rPr>
          <w:rFonts w:hint="eastAsia"/>
        </w:rPr>
        <w:t>）である。</w:t>
      </w:r>
    </w:p>
    <w:p w:rsidR="00715E9F" w:rsidRDefault="00164436">
      <w:r>
        <w:rPr>
          <w:rFonts w:hint="eastAsia"/>
        </w:rPr>
        <w:t>B</w:t>
      </w:r>
      <w:r>
        <w:rPr>
          <w:rFonts w:hint="eastAsia"/>
        </w:rPr>
        <w:t xml:space="preserve">　</w:t>
      </w:r>
      <w:r>
        <w:rPr>
          <w:rFonts w:hint="eastAsia"/>
        </w:rPr>
        <w:t>+</w:t>
      </w:r>
      <w:r>
        <w:rPr>
          <w:rFonts w:hint="eastAsia"/>
        </w:rPr>
        <w:t xml:space="preserve">　</w:t>
      </w:r>
      <w:r>
        <w:rPr>
          <w:rFonts w:hint="eastAsia"/>
        </w:rPr>
        <w:t>K</w:t>
      </w:r>
      <w:r>
        <w:rPr>
          <w:rFonts w:hint="eastAsia"/>
        </w:rPr>
        <w:t xml:space="preserve">　→　</w:t>
      </w:r>
      <w:r>
        <w:rPr>
          <w:rFonts w:hint="eastAsia"/>
        </w:rPr>
        <w:t>P</w:t>
      </w:r>
      <w:r>
        <w:rPr>
          <w:rFonts w:hint="eastAsia"/>
        </w:rPr>
        <w:t xml:space="preserve">　①マンゴーの種　</w:t>
      </w:r>
      <w:r>
        <w:rPr>
          <w:rFonts w:hint="eastAsia"/>
        </w:rPr>
        <w:t>+</w:t>
      </w:r>
      <w:r>
        <w:rPr>
          <w:rFonts w:hint="eastAsia"/>
        </w:rPr>
        <w:t xml:space="preserve">　畑　→　マンゴーの果実（内容の転換）</w:t>
      </w:r>
    </w:p>
    <w:p w:rsidR="00164436" w:rsidRPr="00DA5613" w:rsidRDefault="00164436">
      <w:r>
        <w:rPr>
          <w:rFonts w:hint="eastAsia"/>
        </w:rPr>
        <w:t xml:space="preserve">　　　　　　　　　②マンゴーに実は食物として人に向けられる（方向の転換）</w:t>
      </w:r>
    </w:p>
    <w:p w:rsidR="00715E9F" w:rsidRDefault="00164436">
      <w:r>
        <w:rPr>
          <w:rFonts w:hint="eastAsia"/>
        </w:rPr>
        <w:t>・四無量心：四つの広大な心</w:t>
      </w:r>
      <w:r w:rsidR="0072038C">
        <w:rPr>
          <w:rFonts w:hint="eastAsia"/>
        </w:rPr>
        <w:t>（慈、悲、喜、捨）</w:t>
      </w:r>
    </w:p>
    <w:p w:rsidR="0072038C" w:rsidRDefault="0072038C">
      <w:r>
        <w:rPr>
          <w:rFonts w:hint="eastAsia"/>
        </w:rPr>
        <w:t>・ナガールジュナ（龍樹）の哲学</w:t>
      </w:r>
    </w:p>
    <w:p w:rsidR="0072038C" w:rsidRDefault="0072038C">
      <w:r>
        <w:rPr>
          <w:rFonts w:hint="eastAsia"/>
        </w:rPr>
        <w:t xml:space="preserve">　龍樹（</w:t>
      </w:r>
      <w:r>
        <w:rPr>
          <w:rFonts w:hint="eastAsia"/>
        </w:rPr>
        <w:t>150</w:t>
      </w:r>
      <w:r>
        <w:rPr>
          <w:rFonts w:hint="eastAsia"/>
        </w:rPr>
        <w:t>～</w:t>
      </w:r>
      <w:r>
        <w:rPr>
          <w:rFonts w:hint="eastAsia"/>
        </w:rPr>
        <w:t>250</w:t>
      </w:r>
      <w:r>
        <w:rPr>
          <w:rFonts w:hint="eastAsia"/>
        </w:rPr>
        <w:t>年頃）は、大乗仏教・空の哲学を大成した人。主著「中論」。</w:t>
      </w:r>
    </w:p>
    <w:p w:rsidR="0072038C" w:rsidRDefault="0072038C">
      <w:r>
        <w:rPr>
          <w:rFonts w:hint="eastAsia"/>
        </w:rPr>
        <w:t>「滅しもせず、生じもせず、断絶もせず、恒常でもなく、単一でもなく、複数でもなく、来たりもせず、去りもしない依存性は（縁起）は、言葉の虚構を超越し、至福なるものである」とブッダは説いた。これを「不来不去の縁起」</w:t>
      </w:r>
      <w:r w:rsidR="00850002">
        <w:rPr>
          <w:rFonts w:hint="eastAsia"/>
        </w:rPr>
        <w:t>と呼ぶ。</w:t>
      </w:r>
    </w:p>
    <w:p w:rsidR="00850002" w:rsidRDefault="00850002">
      <w:r>
        <w:rPr>
          <w:rFonts w:hint="eastAsia"/>
        </w:rPr>
        <w:t>・仏教では、すべてのものは、来る処も去る処もなく、ただ原因と条件が揃えば生じ、原因・条件が滅すれば滅するだけである。すべてのものは、自己存在性（自性・実体）を持たない、空であると説く。龍樹は、空の思想をもって、説一切有部の主張をすべて否定した。</w:t>
      </w:r>
    </w:p>
    <w:p w:rsidR="00850002" w:rsidRDefault="00850002">
      <w:r>
        <w:rPr>
          <w:rFonts w:hint="eastAsia"/>
        </w:rPr>
        <w:t>・大乗仏教は、一挙に四暴流（しぼる）（欲、有、見、無明の四煩悩の激しい流れ）を超越する道を選んだ。</w:t>
      </w:r>
    </w:p>
    <w:p w:rsidR="00850002" w:rsidRDefault="00850002">
      <w:r>
        <w:rPr>
          <w:rFonts w:hint="eastAsia"/>
        </w:rPr>
        <w:t>・輪廻の超越は、阿弥陀仏</w:t>
      </w:r>
      <w:r w:rsidR="000A39D9">
        <w:rPr>
          <w:rFonts w:hint="eastAsia"/>
        </w:rPr>
        <w:t>による業報の超越と本質を等しくするのである。</w:t>
      </w:r>
    </w:p>
    <w:p w:rsidR="000A39D9" w:rsidRDefault="000A39D9" w:rsidP="000A39D9">
      <w:pPr>
        <w:pStyle w:val="a9"/>
      </w:pPr>
      <w:r>
        <w:rPr>
          <w:rFonts w:hint="eastAsia"/>
        </w:rPr>
        <w:t>以上</w:t>
      </w:r>
    </w:p>
    <w:p w:rsidR="000A39D9" w:rsidRPr="000A39D9" w:rsidRDefault="000A39D9" w:rsidP="000A39D9">
      <w:pPr>
        <w:pStyle w:val="a9"/>
        <w:jc w:val="left"/>
        <w:rPr>
          <w:b/>
        </w:rPr>
      </w:pPr>
      <w:r w:rsidRPr="000A39D9">
        <w:rPr>
          <w:rFonts w:hint="eastAsia"/>
          <w:b/>
        </w:rPr>
        <w:t>＜「英霊の谷」インパール征討作戦（児島襄）から＞</w:t>
      </w:r>
    </w:p>
    <w:p w:rsidR="001F4E46" w:rsidRPr="001F4E46" w:rsidRDefault="000A39D9" w:rsidP="000A39D9">
      <w:pPr>
        <w:pStyle w:val="a9"/>
        <w:jc w:val="left"/>
      </w:pPr>
      <w:r>
        <w:rPr>
          <w:rFonts w:hint="eastAsia"/>
        </w:rPr>
        <w:t>・山中の道が「白骨街道」なら、（チンドウィン河）の渡河点（トンへ</w:t>
      </w:r>
      <w:r w:rsidR="00AA4E24">
        <w:rPr>
          <w:rFonts w:hint="eastAsia"/>
        </w:rPr>
        <w:t>）</w:t>
      </w:r>
      <w:r>
        <w:rPr>
          <w:rFonts w:hint="eastAsia"/>
        </w:rPr>
        <w:t>の船着場は</w:t>
      </w:r>
      <w:r w:rsidR="00AA4E24">
        <w:rPr>
          <w:rFonts w:hint="eastAsia"/>
        </w:rPr>
        <w:t>、</w:t>
      </w:r>
      <w:r>
        <w:rPr>
          <w:rFonts w:hint="eastAsia"/>
        </w:rPr>
        <w:t>「靖国の渡し」といえるであろう。</w:t>
      </w:r>
    </w:p>
    <w:sectPr w:rsidR="001F4E46" w:rsidRPr="001F4E4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C2" w:rsidRDefault="002911C2" w:rsidP="009E4800">
      <w:r>
        <w:separator/>
      </w:r>
    </w:p>
  </w:endnote>
  <w:endnote w:type="continuationSeparator" w:id="0">
    <w:p w:rsidR="002911C2" w:rsidRDefault="002911C2" w:rsidP="009E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14329"/>
      <w:docPartObj>
        <w:docPartGallery w:val="Page Numbers (Bottom of Page)"/>
        <w:docPartUnique/>
      </w:docPartObj>
    </w:sdtPr>
    <w:sdtEndPr/>
    <w:sdtContent>
      <w:p w:rsidR="00715E9F" w:rsidRDefault="00715E9F">
        <w:pPr>
          <w:pStyle w:val="a7"/>
          <w:jc w:val="center"/>
        </w:pPr>
        <w:r>
          <w:fldChar w:fldCharType="begin"/>
        </w:r>
        <w:r>
          <w:instrText>PAGE   \* MERGEFORMAT</w:instrText>
        </w:r>
        <w:r>
          <w:fldChar w:fldCharType="separate"/>
        </w:r>
        <w:r w:rsidR="00D91620" w:rsidRPr="00D91620">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C2" w:rsidRDefault="002911C2" w:rsidP="009E4800">
      <w:r>
        <w:separator/>
      </w:r>
    </w:p>
  </w:footnote>
  <w:footnote w:type="continuationSeparator" w:id="0">
    <w:p w:rsidR="002911C2" w:rsidRDefault="002911C2" w:rsidP="009E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5"/>
    <w:rsid w:val="00067409"/>
    <w:rsid w:val="000A39D9"/>
    <w:rsid w:val="00164436"/>
    <w:rsid w:val="001A5CB9"/>
    <w:rsid w:val="001F1FFF"/>
    <w:rsid w:val="001F4E46"/>
    <w:rsid w:val="00210B75"/>
    <w:rsid w:val="002777C5"/>
    <w:rsid w:val="00283B60"/>
    <w:rsid w:val="002911C2"/>
    <w:rsid w:val="002B4B78"/>
    <w:rsid w:val="003022BC"/>
    <w:rsid w:val="00327B7B"/>
    <w:rsid w:val="00361C07"/>
    <w:rsid w:val="003A7C60"/>
    <w:rsid w:val="003F5C3A"/>
    <w:rsid w:val="003F6D5A"/>
    <w:rsid w:val="00414BA1"/>
    <w:rsid w:val="004432AE"/>
    <w:rsid w:val="00455ACD"/>
    <w:rsid w:val="00465E1E"/>
    <w:rsid w:val="00470D34"/>
    <w:rsid w:val="004B536B"/>
    <w:rsid w:val="004D44FC"/>
    <w:rsid w:val="004F22E9"/>
    <w:rsid w:val="00506138"/>
    <w:rsid w:val="00511E37"/>
    <w:rsid w:val="00534F5F"/>
    <w:rsid w:val="005930F4"/>
    <w:rsid w:val="005A602B"/>
    <w:rsid w:val="00605778"/>
    <w:rsid w:val="00683EB5"/>
    <w:rsid w:val="006B67EC"/>
    <w:rsid w:val="006E2675"/>
    <w:rsid w:val="0071282F"/>
    <w:rsid w:val="00715E9F"/>
    <w:rsid w:val="0072038C"/>
    <w:rsid w:val="007436FF"/>
    <w:rsid w:val="00751F57"/>
    <w:rsid w:val="007572AF"/>
    <w:rsid w:val="007A2FFA"/>
    <w:rsid w:val="007C491D"/>
    <w:rsid w:val="00845BC1"/>
    <w:rsid w:val="008463D5"/>
    <w:rsid w:val="00850002"/>
    <w:rsid w:val="00881EAB"/>
    <w:rsid w:val="00892F55"/>
    <w:rsid w:val="008F76F7"/>
    <w:rsid w:val="00930550"/>
    <w:rsid w:val="00933755"/>
    <w:rsid w:val="0093734A"/>
    <w:rsid w:val="009573D4"/>
    <w:rsid w:val="00966EEB"/>
    <w:rsid w:val="009A10F1"/>
    <w:rsid w:val="009C2A78"/>
    <w:rsid w:val="009C58DD"/>
    <w:rsid w:val="009D3918"/>
    <w:rsid w:val="009E19EB"/>
    <w:rsid w:val="009E4800"/>
    <w:rsid w:val="00A04418"/>
    <w:rsid w:val="00A20FEC"/>
    <w:rsid w:val="00A32B8E"/>
    <w:rsid w:val="00A62277"/>
    <w:rsid w:val="00A653D2"/>
    <w:rsid w:val="00AA2387"/>
    <w:rsid w:val="00AA4E24"/>
    <w:rsid w:val="00AE7FE9"/>
    <w:rsid w:val="00AF1A4D"/>
    <w:rsid w:val="00B121F9"/>
    <w:rsid w:val="00B33969"/>
    <w:rsid w:val="00B4019F"/>
    <w:rsid w:val="00B555A7"/>
    <w:rsid w:val="00B817A8"/>
    <w:rsid w:val="00B81CFD"/>
    <w:rsid w:val="00BE73E4"/>
    <w:rsid w:val="00C41167"/>
    <w:rsid w:val="00C5416A"/>
    <w:rsid w:val="00C7662F"/>
    <w:rsid w:val="00C9341D"/>
    <w:rsid w:val="00CE7F24"/>
    <w:rsid w:val="00D147A9"/>
    <w:rsid w:val="00D318FD"/>
    <w:rsid w:val="00D80816"/>
    <w:rsid w:val="00D91620"/>
    <w:rsid w:val="00D918E5"/>
    <w:rsid w:val="00DA5613"/>
    <w:rsid w:val="00DD5C4F"/>
    <w:rsid w:val="00DF6777"/>
    <w:rsid w:val="00E257D7"/>
    <w:rsid w:val="00E26E17"/>
    <w:rsid w:val="00E7213B"/>
    <w:rsid w:val="00E745B5"/>
    <w:rsid w:val="00E77703"/>
    <w:rsid w:val="00EB6133"/>
    <w:rsid w:val="00EF3720"/>
    <w:rsid w:val="00F23E0C"/>
    <w:rsid w:val="00F62170"/>
    <w:rsid w:val="00FB2EBA"/>
    <w:rsid w:val="00FC0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40FBDD-178D-46B5-B198-22C48E1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13B"/>
    <w:rPr>
      <w:rFonts w:asciiTheme="majorHAnsi" w:eastAsiaTheme="majorEastAsia" w:hAnsiTheme="majorHAnsi" w:cstheme="majorBidi"/>
      <w:sz w:val="18"/>
      <w:szCs w:val="18"/>
    </w:rPr>
  </w:style>
  <w:style w:type="paragraph" w:styleId="a5">
    <w:name w:val="header"/>
    <w:basedOn w:val="a"/>
    <w:link w:val="a6"/>
    <w:uiPriority w:val="99"/>
    <w:unhideWhenUsed/>
    <w:rsid w:val="009E4800"/>
    <w:pPr>
      <w:tabs>
        <w:tab w:val="center" w:pos="4252"/>
        <w:tab w:val="right" w:pos="8504"/>
      </w:tabs>
      <w:snapToGrid w:val="0"/>
    </w:pPr>
  </w:style>
  <w:style w:type="character" w:customStyle="1" w:styleId="a6">
    <w:name w:val="ヘッダー (文字)"/>
    <w:basedOn w:val="a0"/>
    <w:link w:val="a5"/>
    <w:uiPriority w:val="99"/>
    <w:rsid w:val="009E4800"/>
  </w:style>
  <w:style w:type="paragraph" w:styleId="a7">
    <w:name w:val="footer"/>
    <w:basedOn w:val="a"/>
    <w:link w:val="a8"/>
    <w:uiPriority w:val="99"/>
    <w:unhideWhenUsed/>
    <w:rsid w:val="009E4800"/>
    <w:pPr>
      <w:tabs>
        <w:tab w:val="center" w:pos="4252"/>
        <w:tab w:val="right" w:pos="8504"/>
      </w:tabs>
      <w:snapToGrid w:val="0"/>
    </w:pPr>
  </w:style>
  <w:style w:type="character" w:customStyle="1" w:styleId="a8">
    <w:name w:val="フッター (文字)"/>
    <w:basedOn w:val="a0"/>
    <w:link w:val="a7"/>
    <w:uiPriority w:val="99"/>
    <w:rsid w:val="009E4800"/>
  </w:style>
  <w:style w:type="paragraph" w:styleId="a9">
    <w:name w:val="Closing"/>
    <w:basedOn w:val="a"/>
    <w:link w:val="aa"/>
    <w:uiPriority w:val="99"/>
    <w:unhideWhenUsed/>
    <w:rsid w:val="000A39D9"/>
    <w:pPr>
      <w:jc w:val="right"/>
    </w:pPr>
  </w:style>
  <w:style w:type="character" w:customStyle="1" w:styleId="aa">
    <w:name w:val="結語 (文字)"/>
    <w:basedOn w:val="a0"/>
    <w:link w:val="a9"/>
    <w:uiPriority w:val="99"/>
    <w:rsid w:val="000A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EC92-2F64-425F-BF98-DE858296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616</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31</cp:revision>
  <cp:lastPrinted>2018-05-26T13:20:00Z</cp:lastPrinted>
  <dcterms:created xsi:type="dcterms:W3CDTF">2018-05-25T00:20:00Z</dcterms:created>
  <dcterms:modified xsi:type="dcterms:W3CDTF">2018-08-23T00:59:00Z</dcterms:modified>
</cp:coreProperties>
</file>