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EE" w:rsidRPr="00500280" w:rsidRDefault="00500280" w:rsidP="00500280">
      <w:pPr>
        <w:jc w:val="center"/>
        <w:rPr>
          <w:b/>
          <w:sz w:val="24"/>
          <w:szCs w:val="24"/>
        </w:rPr>
      </w:pPr>
      <w:r w:rsidRPr="00500280">
        <w:rPr>
          <w:rFonts w:hint="eastAsia"/>
          <w:b/>
          <w:sz w:val="24"/>
          <w:szCs w:val="24"/>
        </w:rPr>
        <w:t>読書ノート　その</w:t>
      </w:r>
      <w:r w:rsidRPr="00500280">
        <w:rPr>
          <w:rFonts w:hint="eastAsia"/>
          <w:b/>
          <w:sz w:val="24"/>
          <w:szCs w:val="24"/>
        </w:rPr>
        <w:t>24</w:t>
      </w:r>
    </w:p>
    <w:p w:rsidR="00500280" w:rsidRDefault="00500280" w:rsidP="00500280">
      <w:pPr>
        <w:jc w:val="right"/>
      </w:pPr>
      <w:r>
        <w:rPr>
          <w:rFonts w:hint="eastAsia"/>
        </w:rPr>
        <w:t>2018</w:t>
      </w:r>
      <w:r>
        <w:rPr>
          <w:rFonts w:hint="eastAsia"/>
        </w:rPr>
        <w:t>年</w:t>
      </w:r>
      <w:r w:rsidR="00DF4478">
        <w:rPr>
          <w:rFonts w:hint="eastAsia"/>
        </w:rPr>
        <w:t>12</w:t>
      </w:r>
      <w:r>
        <w:rPr>
          <w:rFonts w:hint="eastAsia"/>
        </w:rPr>
        <w:t>月</w:t>
      </w:r>
      <w:r w:rsidR="00B95790">
        <w:rPr>
          <w:rFonts w:hint="eastAsia"/>
        </w:rPr>
        <w:t>20</w:t>
      </w:r>
      <w:r>
        <w:rPr>
          <w:rFonts w:hint="eastAsia"/>
        </w:rPr>
        <w:t>日　小林</w:t>
      </w:r>
    </w:p>
    <w:p w:rsidR="00500280" w:rsidRPr="00F51C7C" w:rsidRDefault="00500280" w:rsidP="00500280">
      <w:pPr>
        <w:pStyle w:val="a3"/>
        <w:numPr>
          <w:ilvl w:val="0"/>
          <w:numId w:val="1"/>
        </w:numPr>
        <w:ind w:leftChars="0"/>
        <w:rPr>
          <w:rFonts w:ascii="AR P明朝体L" w:hAnsi="AR P明朝体L"/>
          <w:b/>
          <w:u w:val="single"/>
        </w:rPr>
      </w:pPr>
      <w:r w:rsidRPr="00F51C7C">
        <w:rPr>
          <w:rFonts w:ascii="AR P明朝体L" w:hAnsi="AR P明朝体L" w:cs="ＭＳ 明朝" w:hint="eastAsia"/>
          <w:b/>
          <w:u w:val="single"/>
        </w:rPr>
        <w:t>鑢(ﾀﾀﾗ)幹八郎「恥と意地　日本人の心理構造」(講談社現代新書、</w:t>
      </w:r>
      <w:r w:rsidRPr="00F51C7C">
        <w:rPr>
          <w:rFonts w:asciiTheme="minorHAnsi" w:hAnsiTheme="minorHAnsi" w:cs="ＭＳ 明朝"/>
          <w:b/>
          <w:u w:val="single"/>
        </w:rPr>
        <w:t>1998</w:t>
      </w:r>
      <w:r w:rsidRPr="00F51C7C">
        <w:rPr>
          <w:rFonts w:ascii="AR P明朝体L" w:hAnsi="AR P明朝体L" w:cs="ＭＳ 明朝" w:hint="eastAsia"/>
          <w:b/>
          <w:u w:val="single"/>
        </w:rPr>
        <w:t>年)</w:t>
      </w:r>
    </w:p>
    <w:p w:rsidR="00500280" w:rsidRDefault="00F42C1D" w:rsidP="00500280">
      <w:pPr>
        <w:pStyle w:val="a3"/>
        <w:numPr>
          <w:ilvl w:val="0"/>
          <w:numId w:val="2"/>
        </w:numPr>
        <w:ind w:leftChars="0"/>
        <w:rPr>
          <w:rFonts w:ascii="AR P明朝体L" w:hAnsi="AR P明朝体L"/>
        </w:rPr>
      </w:pPr>
      <w:r w:rsidRPr="00F42C1D">
        <w:rPr>
          <w:rFonts w:asciiTheme="minorHAnsi" w:hAnsiTheme="minorHAnsi"/>
        </w:rPr>
        <w:t>1934</w:t>
      </w:r>
      <w:r>
        <w:rPr>
          <w:rFonts w:ascii="AR P明朝体L" w:hAnsi="AR P明朝体L" w:hint="eastAsia"/>
        </w:rPr>
        <w:t>年生れ、</w:t>
      </w:r>
      <w:r w:rsidR="00053F78">
        <w:rPr>
          <w:rFonts w:ascii="AR P明朝体L" w:hAnsi="AR P明朝体L" w:hint="eastAsia"/>
        </w:rPr>
        <w:t>心理学者、</w:t>
      </w:r>
      <w:r w:rsidR="00500280" w:rsidRPr="00500280">
        <w:rPr>
          <w:rFonts w:ascii="AR P明朝体L" w:hAnsi="AR P明朝体L" w:hint="eastAsia"/>
        </w:rPr>
        <w:t>京大</w:t>
      </w:r>
      <w:r w:rsidR="00500280">
        <w:rPr>
          <w:rFonts w:ascii="AR P明朝体L" w:hAnsi="AR P明朝体L" w:hint="eastAsia"/>
        </w:rPr>
        <w:t>院博士、</w:t>
      </w:r>
      <w:r w:rsidR="00051DF8">
        <w:rPr>
          <w:rFonts w:ascii="AR P明朝体L" w:hAnsi="AR P明朝体L" w:hint="eastAsia"/>
        </w:rPr>
        <w:t>広島</w:t>
      </w:r>
      <w:r w:rsidR="00500280">
        <w:rPr>
          <w:rFonts w:ascii="AR P明朝体L" w:hAnsi="AR P明朝体L" w:hint="eastAsia"/>
        </w:rPr>
        <w:t>大</w:t>
      </w:r>
      <w:r>
        <w:rPr>
          <w:rFonts w:ascii="AR P明朝体L" w:hAnsi="AR P明朝体L" w:hint="eastAsia"/>
        </w:rPr>
        <w:t>教育学部</w:t>
      </w:r>
      <w:r w:rsidR="00500280">
        <w:rPr>
          <w:rFonts w:ascii="AR P明朝体L" w:hAnsi="AR P明朝体L" w:hint="eastAsia"/>
        </w:rPr>
        <w:t>教授</w:t>
      </w:r>
      <w:r w:rsidR="00053F78">
        <w:rPr>
          <w:rFonts w:ascii="AR P明朝体L" w:hAnsi="AR P明朝体L" w:hint="eastAsia"/>
        </w:rPr>
        <w:t>。</w:t>
      </w:r>
    </w:p>
    <w:p w:rsidR="00F42C1D" w:rsidRDefault="0088753A" w:rsidP="0088753A">
      <w:pPr>
        <w:pStyle w:val="a3"/>
        <w:numPr>
          <w:ilvl w:val="0"/>
          <w:numId w:val="2"/>
        </w:numPr>
        <w:ind w:leftChars="0"/>
        <w:rPr>
          <w:rFonts w:ascii="AR P明朝体L" w:hAnsi="AR P明朝体L"/>
        </w:rPr>
      </w:pPr>
      <w:r>
        <w:rPr>
          <w:rFonts w:ascii="AR P明朝体L" w:hAnsi="AR P明朝体L" w:hint="eastAsia"/>
        </w:rPr>
        <w:t>著者</w:t>
      </w:r>
      <w:r w:rsidR="0060519F">
        <w:rPr>
          <w:rFonts w:ascii="AR P明朝体L" w:hAnsi="AR P明朝体L" w:hint="eastAsia"/>
        </w:rPr>
        <w:t>は、「菊と刀」を高く評価している</w:t>
      </w:r>
      <w:r w:rsidR="00FF4FC3">
        <w:rPr>
          <w:rFonts w:ascii="AR P明朝体L" w:hAnsi="AR P明朝体L" w:hint="eastAsia"/>
        </w:rPr>
        <w:t xml:space="preserve">。 </w:t>
      </w:r>
      <w:r w:rsidR="0060519F">
        <w:rPr>
          <w:rFonts w:ascii="AR P明朝体L" w:hAnsi="AR P明朝体L" w:hint="eastAsia"/>
        </w:rPr>
        <w:t>(</w:t>
      </w:r>
      <w:r w:rsidR="0060519F" w:rsidRPr="0088753A">
        <w:rPr>
          <w:rFonts w:asciiTheme="minorHAnsi" w:hAnsiTheme="minorHAnsi"/>
        </w:rPr>
        <w:t>1</w:t>
      </w:r>
      <w:r w:rsidR="0060519F">
        <w:rPr>
          <w:rFonts w:ascii="AR P明朝体L" w:hAnsi="AR P明朝体L" w:hint="eastAsia"/>
        </w:rPr>
        <w:t>)感情を抑えた相対論的な姿勢で中立的に書かれている、</w:t>
      </w:r>
      <w:r w:rsidR="00FF4FC3">
        <w:rPr>
          <w:rFonts w:ascii="AR P明朝体L" w:hAnsi="AR P明朝体L" w:hint="eastAsia"/>
        </w:rPr>
        <w:t>当時の米国では日本に対して中傷が満ちていたのに。ちなみに、「菊と刀」は</w:t>
      </w:r>
      <w:r w:rsidR="00FF4FC3" w:rsidRPr="0088753A">
        <w:rPr>
          <w:rFonts w:asciiTheme="minorHAnsi" w:hAnsiTheme="minorHAnsi"/>
        </w:rPr>
        <w:t>1944</w:t>
      </w:r>
      <w:r w:rsidR="00FF4FC3">
        <w:rPr>
          <w:rFonts w:ascii="AR P明朝体L" w:hAnsi="AR P明朝体L" w:hint="eastAsia"/>
        </w:rPr>
        <w:t>年研究着手</w:t>
      </w:r>
      <w:r w:rsidR="00FF4FC3" w:rsidRPr="0088753A">
        <w:rPr>
          <w:rFonts w:asciiTheme="minorHAnsi" w:hAnsiTheme="minorHAnsi"/>
        </w:rPr>
        <w:t>46</w:t>
      </w:r>
      <w:r w:rsidR="00FF4FC3">
        <w:rPr>
          <w:rFonts w:ascii="AR P明朝体L" w:hAnsi="AR P明朝体L" w:hint="eastAsia"/>
        </w:rPr>
        <w:t>年出版。</w:t>
      </w:r>
      <w:r w:rsidR="0060519F">
        <w:rPr>
          <w:rFonts w:ascii="AR P明朝体L" w:hAnsi="AR P明朝体L" w:hint="eastAsia"/>
        </w:rPr>
        <w:t>(</w:t>
      </w:r>
      <w:r w:rsidR="0060519F" w:rsidRPr="0088753A">
        <w:rPr>
          <w:rFonts w:asciiTheme="minorHAnsi" w:hAnsiTheme="minorHAnsi"/>
        </w:rPr>
        <w:t>2</w:t>
      </w:r>
      <w:r w:rsidR="0060519F">
        <w:rPr>
          <w:rFonts w:ascii="AR P明朝体L" w:hAnsi="AR P明朝体L" w:hint="eastAsia"/>
        </w:rPr>
        <w:t>)</w:t>
      </w:r>
      <w:r w:rsidR="0060519F" w:rsidRPr="0088753A">
        <w:rPr>
          <w:rFonts w:ascii="AR P明朝体L" w:hAnsi="AR P明朝体L" w:hint="eastAsia"/>
        </w:rPr>
        <w:t>敵国に関する研究</w:t>
      </w:r>
      <w:r w:rsidR="00FF4FC3">
        <w:rPr>
          <w:rFonts w:ascii="AR P明朝体L" w:hAnsi="AR P明朝体L" w:hint="eastAsia"/>
        </w:rPr>
        <w:t>なのに</w:t>
      </w:r>
      <w:r w:rsidR="00FF4FC3" w:rsidRPr="00FF4FC3">
        <w:rPr>
          <w:rFonts w:asciiTheme="minorHAnsi" w:hAnsiTheme="minorHAnsi"/>
        </w:rPr>
        <w:t>50</w:t>
      </w:r>
      <w:r w:rsidR="00FF4FC3">
        <w:rPr>
          <w:rFonts w:ascii="AR P明朝体L" w:hAnsi="AR P明朝体L" w:hint="eastAsia"/>
        </w:rPr>
        <w:t>年以上たった</w:t>
      </w:r>
      <w:r w:rsidR="0060519F" w:rsidRPr="0088753A">
        <w:rPr>
          <w:rFonts w:ascii="AR P明朝体L" w:hAnsi="AR P明朝体L" w:hint="eastAsia"/>
        </w:rPr>
        <w:t>今日</w:t>
      </w:r>
      <w:r w:rsidR="00B44428">
        <w:rPr>
          <w:rFonts w:ascii="AR P明朝体L" w:hAnsi="AR P明朝体L" w:hint="eastAsia"/>
        </w:rPr>
        <w:t>見ても</w:t>
      </w:r>
      <w:r w:rsidRPr="0088753A">
        <w:rPr>
          <w:rFonts w:ascii="AR P明朝体L" w:hAnsi="AR P明朝体L" w:hint="eastAsia"/>
        </w:rPr>
        <w:t>見事な学術的価値を有している</w:t>
      </w:r>
      <w:r>
        <w:rPr>
          <w:rFonts w:ascii="AR P明朝体L" w:hAnsi="AR P明朝体L" w:hint="eastAsia"/>
        </w:rPr>
        <w:t>。</w:t>
      </w:r>
    </w:p>
    <w:p w:rsidR="00051DF8" w:rsidRPr="00883445" w:rsidRDefault="00051DF8" w:rsidP="00883445">
      <w:pPr>
        <w:pStyle w:val="a3"/>
        <w:numPr>
          <w:ilvl w:val="0"/>
          <w:numId w:val="2"/>
        </w:numPr>
        <w:ind w:leftChars="0"/>
        <w:rPr>
          <w:rFonts w:ascii="AR P明朝体L" w:hAnsi="AR P明朝体L"/>
        </w:rPr>
      </w:pPr>
      <w:r>
        <w:rPr>
          <w:rFonts w:ascii="AR P明朝体L" w:hAnsi="AR P明朝体L" w:hint="eastAsia"/>
        </w:rPr>
        <w:t>日本人は、恥をかかないように振る舞うとともに他人に恥をかかせないように振る舞う。これが人と人のあいだの指導原理になっている。</w:t>
      </w:r>
      <w:r w:rsidR="008F644C" w:rsidRPr="00883445">
        <w:rPr>
          <w:rFonts w:ascii="AR P明朝体L" w:hAnsi="AR P明朝体L" w:hint="eastAsia"/>
        </w:rPr>
        <w:t>さらに</w:t>
      </w:r>
      <w:r w:rsidRPr="00883445">
        <w:rPr>
          <w:rFonts w:ascii="AR P明朝体L" w:hAnsi="AR P明朝体L" w:hint="eastAsia"/>
        </w:rPr>
        <w:t>、恥をかいたとき</w:t>
      </w:r>
      <w:r w:rsidR="00883445" w:rsidRPr="00883445">
        <w:rPr>
          <w:rFonts w:asciiTheme="minorHAnsi" w:hAnsiTheme="minorHAnsi" w:hint="eastAsia"/>
        </w:rPr>
        <w:t>・</w:t>
      </w:r>
      <w:r w:rsidR="00A16B4E" w:rsidRPr="00883445">
        <w:rPr>
          <w:rFonts w:ascii="AR P明朝体L" w:hAnsi="AR P明朝体L" w:hint="eastAsia"/>
        </w:rPr>
        <w:t>恥をかかないため</w:t>
      </w:r>
      <w:r w:rsidRPr="00883445">
        <w:rPr>
          <w:rFonts w:ascii="AR P明朝体L" w:hAnsi="AR P明朝体L" w:hint="eastAsia"/>
        </w:rPr>
        <w:t>に</w:t>
      </w:r>
      <w:r w:rsidR="000B019C">
        <w:rPr>
          <w:rFonts w:ascii="AR P明朝体L" w:hAnsi="AR P明朝体L" w:hint="eastAsia"/>
        </w:rPr>
        <w:t>、</w:t>
      </w:r>
      <w:r w:rsidR="00A16B4E" w:rsidRPr="00883445">
        <w:rPr>
          <w:rFonts w:ascii="AR P明朝体L" w:hAnsi="AR P明朝体L" w:hint="eastAsia"/>
        </w:rPr>
        <w:t>意地をはる・我慢するということがある</w:t>
      </w:r>
      <w:r w:rsidR="00B44428">
        <w:rPr>
          <w:rFonts w:ascii="AR P明朝体L" w:hAnsi="AR P明朝体L" w:hint="eastAsia"/>
        </w:rPr>
        <w:t>。「</w:t>
      </w:r>
      <w:r w:rsidR="00FF4FC3" w:rsidRPr="00883445">
        <w:rPr>
          <w:rFonts w:ascii="AR P明朝体L" w:hAnsi="AR P明朝体L" w:hint="eastAsia"/>
        </w:rPr>
        <w:t>武士は食わねど高楊枝</w:t>
      </w:r>
      <w:r w:rsidR="00B44428">
        <w:rPr>
          <w:rFonts w:ascii="AR P明朝体L" w:hAnsi="AR P明朝体L" w:hint="eastAsia"/>
        </w:rPr>
        <w:t>」</w:t>
      </w:r>
      <w:r w:rsidR="00A16B4E" w:rsidRPr="00883445">
        <w:rPr>
          <w:rFonts w:ascii="AR P明朝体L" w:hAnsi="AR P明朝体L" w:hint="eastAsia"/>
        </w:rPr>
        <w:t>。恥を</w:t>
      </w:r>
      <w:r w:rsidR="00883445" w:rsidRPr="00883445">
        <w:rPr>
          <w:rFonts w:ascii="AR P明朝体L" w:hAnsi="AR P明朝体L" w:hint="eastAsia"/>
        </w:rPr>
        <w:t>かかさ</w:t>
      </w:r>
      <w:r w:rsidR="00883445">
        <w:rPr>
          <w:rFonts w:ascii="AR P明朝体L" w:hAnsi="AR P明朝体L" w:hint="eastAsia"/>
        </w:rPr>
        <w:t>れ</w:t>
      </w:r>
      <w:r w:rsidR="00FF4FC3" w:rsidRPr="00883445">
        <w:rPr>
          <w:rFonts w:ascii="AR P明朝体L" w:hAnsi="AR P明朝体L" w:hint="eastAsia"/>
        </w:rPr>
        <w:t>たら、見返してやろうと</w:t>
      </w:r>
      <w:r w:rsidR="00A16B4E" w:rsidRPr="00883445">
        <w:rPr>
          <w:rFonts w:ascii="AR P明朝体L" w:hAnsi="AR P明朝体L" w:hint="eastAsia"/>
        </w:rPr>
        <w:t>我慢してガンバル。これも意地。</w:t>
      </w:r>
      <w:r w:rsidR="000B019C" w:rsidRPr="00883445">
        <w:rPr>
          <w:rFonts w:ascii="AR P明朝体L" w:hAnsi="AR P明朝体L" w:hint="eastAsia"/>
        </w:rPr>
        <w:t>恥と意地</w:t>
      </w:r>
      <w:r w:rsidR="000B019C">
        <w:rPr>
          <w:rFonts w:ascii="AR P明朝体L" w:hAnsi="AR P明朝体L" w:hint="eastAsia"/>
        </w:rPr>
        <w:t>は表裏の関係にあり、</w:t>
      </w:r>
      <w:r w:rsidR="00E17242">
        <w:rPr>
          <w:rFonts w:ascii="AR P明朝体L" w:hAnsi="AR P明朝体L" w:hint="eastAsia"/>
        </w:rPr>
        <w:t>日本は恥の文化と同時に意地の文化でもある。</w:t>
      </w:r>
    </w:p>
    <w:p w:rsidR="00FF4FC3" w:rsidRDefault="00883445" w:rsidP="0088753A">
      <w:pPr>
        <w:pStyle w:val="a3"/>
        <w:numPr>
          <w:ilvl w:val="0"/>
          <w:numId w:val="2"/>
        </w:numPr>
        <w:ind w:leftChars="0"/>
        <w:rPr>
          <w:rFonts w:ascii="AR P明朝体L" w:hAnsi="AR P明朝体L"/>
        </w:rPr>
      </w:pPr>
      <w:r>
        <w:rPr>
          <w:rFonts w:ascii="AR P明朝体L" w:hAnsi="AR P明朝体L" w:hint="eastAsia"/>
        </w:rPr>
        <w:t>まず、</w:t>
      </w:r>
      <w:r w:rsidR="00053F78">
        <w:rPr>
          <w:rFonts w:ascii="AR P明朝体L" w:hAnsi="AR P明朝体L" w:hint="eastAsia"/>
        </w:rPr>
        <w:t>恥の意識は</w:t>
      </w:r>
      <w:r>
        <w:rPr>
          <w:rFonts w:ascii="AR P明朝体L" w:hAnsi="AR P明朝体L" w:hint="eastAsia"/>
        </w:rPr>
        <w:t>どのように</w:t>
      </w:r>
      <w:r w:rsidR="00053F78">
        <w:rPr>
          <w:rFonts w:ascii="AR P明朝体L" w:hAnsi="AR P明朝体L" w:hint="eastAsia"/>
        </w:rPr>
        <w:t>誕生し、どのように成長していくのか。</w:t>
      </w:r>
      <w:r w:rsidR="000B019C">
        <w:rPr>
          <w:rFonts w:ascii="AR P明朝体L" w:hAnsi="AR P明朝体L" w:hint="eastAsia"/>
        </w:rPr>
        <w:t>人格の発達・形成には母子関係が大切。幼児期には信頼感・自律性・自発性が形成される。母親から離れようとし自分らしさが芽ばえる。この時期には母親の要求と幼児の要求がぶつかり合う。そこで、しつけがおこなわれる。</w:t>
      </w:r>
      <w:r w:rsidR="00870C60">
        <w:rPr>
          <w:rFonts w:ascii="AR P明朝体L" w:hAnsi="AR P明朝体L" w:hint="eastAsia"/>
        </w:rPr>
        <w:t>つまり、</w:t>
      </w:r>
      <w:r w:rsidR="000B019C">
        <w:rPr>
          <w:rFonts w:ascii="AR P明朝体L" w:hAnsi="AR P明朝体L" w:hint="eastAsia"/>
        </w:rPr>
        <w:t>母親等が一つの枠にはめ込む</w:t>
      </w:r>
      <w:r w:rsidR="00870C60">
        <w:rPr>
          <w:rFonts w:ascii="AR P明朝体L" w:hAnsi="AR P明朝体L" w:hint="eastAsia"/>
        </w:rPr>
        <w:t>・母親等の思いに従わせるということ。今まですきにやってきた幼児にとって、外からの心理的な圧力を受け入れることは、劇的な変化である。これを受け入れるためには、母親等にたいして信頼感がなければならない。信頼感があるから不愉快な心理的圧力を受け入れることができる。</w:t>
      </w:r>
    </w:p>
    <w:p w:rsidR="00870C60" w:rsidRDefault="000E6A47" w:rsidP="0088753A">
      <w:pPr>
        <w:pStyle w:val="a3"/>
        <w:numPr>
          <w:ilvl w:val="0"/>
          <w:numId w:val="2"/>
        </w:numPr>
        <w:ind w:leftChars="0"/>
        <w:rPr>
          <w:rFonts w:ascii="AR P明朝体L" w:hAnsi="AR P明朝体L"/>
        </w:rPr>
      </w:pPr>
      <w:r>
        <w:rPr>
          <w:rFonts w:ascii="AR P明朝体L" w:hAnsi="AR P明朝体L" w:hint="eastAsia"/>
        </w:rPr>
        <w:t>しつけは、外からの制限を自分の心の中に内在化させること。内在化されれば、外からの制限がなくても社会的に受け入れられる行動ができるようになる。これが自律性。</w:t>
      </w:r>
    </w:p>
    <w:p w:rsidR="000E6A47" w:rsidRDefault="000E6A47" w:rsidP="0088753A">
      <w:pPr>
        <w:pStyle w:val="a3"/>
        <w:numPr>
          <w:ilvl w:val="0"/>
          <w:numId w:val="2"/>
        </w:numPr>
        <w:ind w:leftChars="0"/>
        <w:rPr>
          <w:rFonts w:ascii="AR P明朝体L" w:hAnsi="AR P明朝体L"/>
        </w:rPr>
      </w:pPr>
      <w:r>
        <w:rPr>
          <w:rFonts w:ascii="AR P明朝体L" w:hAnsi="AR P明朝体L" w:hint="eastAsia"/>
        </w:rPr>
        <w:t>幼児期は内在化が不十分、そうすると外的な力が必要で</w:t>
      </w:r>
      <w:r w:rsidR="00C5378A">
        <w:rPr>
          <w:rFonts w:ascii="AR P明朝体L" w:hAnsi="AR P明朝体L" w:hint="eastAsia"/>
        </w:rPr>
        <w:t>あり</w:t>
      </w:r>
      <w:r>
        <w:rPr>
          <w:rFonts w:ascii="AR P明朝体L" w:hAnsi="AR P明朝体L" w:hint="eastAsia"/>
        </w:rPr>
        <w:t>、母親等がこの</w:t>
      </w:r>
      <w:r w:rsidR="00C5378A">
        <w:rPr>
          <w:rFonts w:ascii="AR P明朝体L" w:hAnsi="AR P明朝体L" w:hint="eastAsia"/>
        </w:rPr>
        <w:t>役割</w:t>
      </w:r>
      <w:r>
        <w:rPr>
          <w:rFonts w:ascii="AR P明朝体L" w:hAnsi="AR P明朝体L" w:hint="eastAsia"/>
        </w:rPr>
        <w:t>を担う。つまり、母親等を自分の代理</w:t>
      </w:r>
      <w:r w:rsidR="00C5378A">
        <w:rPr>
          <w:rFonts w:ascii="AR P明朝体L" w:hAnsi="AR P明朝体L" w:hint="eastAsia"/>
        </w:rPr>
        <w:t>自我とし、この代理自我から与えられる制限を受け入れるための心の体制を作り上げてしまう。たとえば、母親が電車内でさわぐ我が子に「隣のオジサンに怒られるから静かにしなさい」と注意する。</w:t>
      </w:r>
      <w:r w:rsidR="000F4EE3">
        <w:rPr>
          <w:rFonts w:ascii="AR P明朝体L" w:hAnsi="AR P明朝体L" w:hint="eastAsia"/>
        </w:rPr>
        <w:t>これは、</w:t>
      </w:r>
      <w:r w:rsidR="00C5378A">
        <w:rPr>
          <w:rFonts w:ascii="AR P明朝体L" w:hAnsi="AR P明朝体L" w:hint="eastAsia"/>
        </w:rPr>
        <w:t>母親自身しつけが内在化されておらず、</w:t>
      </w:r>
      <w:r w:rsidR="000F4EE3">
        <w:rPr>
          <w:rFonts w:ascii="AR P明朝体L" w:hAnsi="AR P明朝体L" w:hint="eastAsia"/>
        </w:rPr>
        <w:t>かつ</w:t>
      </w:r>
      <w:r w:rsidR="00C5378A">
        <w:rPr>
          <w:rFonts w:ascii="AR P明朝体L" w:hAnsi="AR P明朝体L" w:hint="eastAsia"/>
        </w:rPr>
        <w:t>我が子にも</w:t>
      </w:r>
      <w:r w:rsidR="000F4EE3">
        <w:rPr>
          <w:rFonts w:ascii="AR P明朝体L" w:hAnsi="AR P明朝体L" w:hint="eastAsia"/>
        </w:rPr>
        <w:t>しつけを内在化させようと努力していない。</w:t>
      </w:r>
    </w:p>
    <w:p w:rsidR="000F4EE3" w:rsidRDefault="000F4EE3" w:rsidP="0088753A">
      <w:pPr>
        <w:pStyle w:val="a3"/>
        <w:numPr>
          <w:ilvl w:val="0"/>
          <w:numId w:val="2"/>
        </w:numPr>
        <w:ind w:leftChars="0"/>
        <w:rPr>
          <w:rFonts w:ascii="AR P明朝体L" w:hAnsi="AR P明朝体L"/>
        </w:rPr>
      </w:pPr>
      <w:r>
        <w:rPr>
          <w:rFonts w:ascii="AR P明朝体L" w:hAnsi="AR P明朝体L" w:hint="eastAsia"/>
        </w:rPr>
        <w:t>わが身をふりかえって、「先生からしかられる」「友達から笑われる」等々だから「してはいけない」という外的な制限をしばしば口にするのではないか。これは、周囲の価値判断に自分を合わせること。つまり、対人関係の受け身性。</w:t>
      </w:r>
      <w:r w:rsidR="005F5230">
        <w:rPr>
          <w:rFonts w:ascii="AR P明朝体L" w:hAnsi="AR P明朝体L" w:hint="eastAsia"/>
        </w:rPr>
        <w:t>日本人はこの傾向が強い。</w:t>
      </w:r>
    </w:p>
    <w:p w:rsidR="000F4EE3" w:rsidRDefault="00A43657" w:rsidP="0088753A">
      <w:pPr>
        <w:pStyle w:val="a3"/>
        <w:numPr>
          <w:ilvl w:val="0"/>
          <w:numId w:val="2"/>
        </w:numPr>
        <w:ind w:leftChars="0"/>
        <w:rPr>
          <w:rFonts w:ascii="AR P明朝体L" w:hAnsi="AR P明朝体L"/>
        </w:rPr>
      </w:pPr>
      <w:r>
        <w:rPr>
          <w:rFonts w:ascii="AR P明朝体L" w:hAnsi="AR P明朝体L" w:hint="eastAsia"/>
        </w:rPr>
        <w:t>日本人の恥の感情は、この対人関係の受け身性から発生している。すなわち、周囲の意向を優先し自己の体面を維持するため、自己の意向を抑える。→その結果、周囲の意向に支配される。→抑制された自己の意向を周囲が受け止めてくれることを期待する。→この期待がかなわないと怒りが生まれるが外には出さない。→</w:t>
      </w:r>
      <w:r w:rsidR="00E17242">
        <w:rPr>
          <w:rFonts w:ascii="AR P明朝体L" w:hAnsi="AR P明朝体L" w:hint="eastAsia"/>
        </w:rPr>
        <w:t>予期に反してこの怒りの抑圧がはずれて対人関係のルールからはずれた行動が発現・隠された自我内容が発現する。→強い恥の感覚が発生する。</w:t>
      </w:r>
    </w:p>
    <w:p w:rsidR="00E17242" w:rsidRDefault="00E17242" w:rsidP="0088753A">
      <w:pPr>
        <w:pStyle w:val="a3"/>
        <w:numPr>
          <w:ilvl w:val="0"/>
          <w:numId w:val="2"/>
        </w:numPr>
        <w:ind w:leftChars="0"/>
        <w:rPr>
          <w:rFonts w:ascii="AR P明朝体L" w:hAnsi="AR P明朝体L"/>
        </w:rPr>
      </w:pPr>
      <w:r>
        <w:rPr>
          <w:rFonts w:ascii="AR P明朝体L" w:hAnsi="AR P明朝体L" w:hint="eastAsia"/>
        </w:rPr>
        <w:t>恥の感覚が発生すると、意地を張って、言い訳をする・</w:t>
      </w:r>
      <w:r w:rsidR="001D2E7B">
        <w:rPr>
          <w:rFonts w:ascii="AR P明朝体L" w:hAnsi="AR P明朝体L" w:hint="eastAsia"/>
        </w:rPr>
        <w:t>自己の言動を合理化する・周囲を攻撃する・元々なかったものと否認する等の行動をとる。</w:t>
      </w:r>
    </w:p>
    <w:p w:rsidR="001D2E7B" w:rsidRPr="00AD6951" w:rsidRDefault="001D2E7B" w:rsidP="0088753A">
      <w:pPr>
        <w:pStyle w:val="a3"/>
        <w:numPr>
          <w:ilvl w:val="0"/>
          <w:numId w:val="2"/>
        </w:numPr>
        <w:ind w:leftChars="0"/>
        <w:rPr>
          <w:rFonts w:ascii="AR P明朝体L" w:hAnsi="AR P明朝体L"/>
        </w:rPr>
      </w:pPr>
      <w:r>
        <w:rPr>
          <w:rFonts w:ascii="AR P明朝体L" w:hAnsi="AR P明朝体L" w:hint="eastAsia"/>
        </w:rPr>
        <w:t>次に、意地とは何か。四つの分類あり。</w:t>
      </w:r>
      <w:r w:rsidRPr="001D2E7B">
        <w:rPr>
          <w:rFonts w:asciiTheme="minorHAnsi" w:hAnsiTheme="minorHAnsi"/>
        </w:rPr>
        <w:t>(1)</w:t>
      </w:r>
      <w:r>
        <w:rPr>
          <w:rFonts w:asciiTheme="minorHAnsi" w:hAnsiTheme="minorHAnsi" w:hint="eastAsia"/>
        </w:rPr>
        <w:t>こだわりと怒りの意地－相手への怒りから意地悪をし続ける</w:t>
      </w:r>
      <w:r w:rsidR="00AD6951">
        <w:rPr>
          <w:rFonts w:asciiTheme="minorHAnsi" w:hAnsiTheme="minorHAnsi" w:hint="eastAsia"/>
        </w:rPr>
        <w:t>、たとえば米国映画「ローズ家の戦争」</w:t>
      </w:r>
      <w:r w:rsidR="00932DFC">
        <w:rPr>
          <w:rFonts w:asciiTheme="minorHAnsi" w:hAnsiTheme="minorHAnsi" w:hint="eastAsia"/>
        </w:rPr>
        <w:t>(</w:t>
      </w:r>
      <w:r w:rsidR="00932DFC">
        <w:rPr>
          <w:rFonts w:asciiTheme="minorHAnsi" w:hAnsiTheme="minorHAnsi" w:hint="eastAsia"/>
        </w:rPr>
        <w:t>夫婦間のいさかいがエスカレートし、最後にある事故で夫婦ともに死ぬが、死の直前に夫が伸ばしてきた手を妻が邪険に振り払い</w:t>
      </w:r>
      <w:r w:rsidR="00CD5640">
        <w:rPr>
          <w:rFonts w:asciiTheme="minorHAnsi" w:hAnsiTheme="minorHAnsi" w:hint="eastAsia"/>
        </w:rPr>
        <w:t>拒絶</w:t>
      </w:r>
      <w:r w:rsidR="00932DFC">
        <w:rPr>
          <w:rFonts w:asciiTheme="minorHAnsi" w:hAnsiTheme="minorHAnsi" w:hint="eastAsia"/>
        </w:rPr>
        <w:t>する。妻役は「奥さまは魔女」のサマンサ</w:t>
      </w:r>
      <w:r w:rsidR="00932DFC">
        <w:rPr>
          <w:rFonts w:asciiTheme="minorHAnsi" w:hAnsiTheme="minorHAnsi" w:hint="eastAsia"/>
        </w:rPr>
        <w:t>)</w:t>
      </w:r>
      <w:r>
        <w:rPr>
          <w:rFonts w:asciiTheme="minorHAnsi" w:hAnsiTheme="minorHAnsi" w:hint="eastAsia"/>
        </w:rPr>
        <w:t>、</w:t>
      </w:r>
      <w:r w:rsidRPr="001D2E7B">
        <w:rPr>
          <w:rFonts w:asciiTheme="minorHAnsi" w:hAnsiTheme="minorHAnsi"/>
        </w:rPr>
        <w:t>(2)</w:t>
      </w:r>
      <w:r>
        <w:rPr>
          <w:rFonts w:asciiTheme="minorHAnsi" w:hAnsiTheme="minorHAnsi" w:hint="eastAsia"/>
        </w:rPr>
        <w:t>名誉を重んじる意地－</w:t>
      </w:r>
      <w:r w:rsidR="00F0652A">
        <w:rPr>
          <w:rFonts w:asciiTheme="minorHAnsi" w:hAnsiTheme="minorHAnsi" w:hint="eastAsia"/>
        </w:rPr>
        <w:t>自己</w:t>
      </w:r>
      <w:r>
        <w:rPr>
          <w:rFonts w:asciiTheme="minorHAnsi" w:hAnsiTheme="minorHAnsi" w:hint="eastAsia"/>
        </w:rPr>
        <w:t>等の名誉を守るため</w:t>
      </w:r>
      <w:r w:rsidR="00F0652A">
        <w:rPr>
          <w:rFonts w:asciiTheme="minorHAnsi" w:hAnsiTheme="minorHAnsi" w:hint="eastAsia"/>
        </w:rPr>
        <w:t>名誉を傷つけた相手に戦いを挑む、たとえば森鴎外「阿部一族」</w:t>
      </w:r>
      <w:r>
        <w:rPr>
          <w:rFonts w:asciiTheme="minorHAnsi" w:hAnsiTheme="minorHAnsi" w:hint="eastAsia"/>
        </w:rPr>
        <w:t>、</w:t>
      </w:r>
      <w:r w:rsidRPr="001D2E7B">
        <w:rPr>
          <w:rFonts w:asciiTheme="minorHAnsi" w:hAnsiTheme="minorHAnsi"/>
        </w:rPr>
        <w:t>(3)</w:t>
      </w:r>
      <w:r>
        <w:rPr>
          <w:rFonts w:asciiTheme="minorHAnsi" w:hAnsiTheme="minorHAnsi" w:hint="eastAsia"/>
        </w:rPr>
        <w:t>名誉回復のための意地</w:t>
      </w:r>
      <w:r w:rsidR="00F0652A">
        <w:rPr>
          <w:rFonts w:asciiTheme="minorHAnsi" w:hAnsiTheme="minorHAnsi" w:hint="eastAsia"/>
        </w:rPr>
        <w:t>－しきたり・慣習等で自己等の名誉回復が求められている場合にそれに従って行動する、たとえば</w:t>
      </w:r>
      <w:r w:rsidR="00AD6951">
        <w:rPr>
          <w:rFonts w:asciiTheme="minorHAnsi" w:hAnsiTheme="minorHAnsi" w:hint="eastAsia"/>
        </w:rPr>
        <w:t>「曽我兄弟の仇討ち」</w:t>
      </w:r>
      <w:r>
        <w:rPr>
          <w:rFonts w:asciiTheme="minorHAnsi" w:hAnsiTheme="minorHAnsi" w:hint="eastAsia"/>
        </w:rPr>
        <w:t>、</w:t>
      </w:r>
      <w:r w:rsidRPr="001D2E7B">
        <w:rPr>
          <w:rFonts w:asciiTheme="minorHAnsi" w:hAnsiTheme="minorHAnsi"/>
        </w:rPr>
        <w:t>(4)</w:t>
      </w:r>
      <w:r>
        <w:rPr>
          <w:rFonts w:asciiTheme="minorHAnsi" w:hAnsiTheme="minorHAnsi" w:hint="eastAsia"/>
        </w:rPr>
        <w:t>自尊心の傷つきからくる意地</w:t>
      </w:r>
      <w:r w:rsidR="00F0652A">
        <w:rPr>
          <w:rFonts w:asciiTheme="minorHAnsi" w:hAnsiTheme="minorHAnsi" w:hint="eastAsia"/>
        </w:rPr>
        <w:t>－恥をかかされたのでその償いを求めて意地をとおす</w:t>
      </w:r>
      <w:r w:rsidR="00AD6951">
        <w:rPr>
          <w:rFonts w:asciiTheme="minorHAnsi" w:hAnsiTheme="minorHAnsi" w:hint="eastAsia"/>
        </w:rPr>
        <w:t>、たとえば「忠臣蔵」の仇討</w:t>
      </w:r>
      <w:r>
        <w:rPr>
          <w:rFonts w:asciiTheme="minorHAnsi" w:hAnsiTheme="minorHAnsi" w:hint="eastAsia"/>
        </w:rPr>
        <w:t>。</w:t>
      </w:r>
    </w:p>
    <w:p w:rsidR="00AD6951" w:rsidRPr="00C22EC0" w:rsidRDefault="00AD6951" w:rsidP="0088753A">
      <w:pPr>
        <w:pStyle w:val="a3"/>
        <w:numPr>
          <w:ilvl w:val="0"/>
          <w:numId w:val="2"/>
        </w:numPr>
        <w:ind w:leftChars="0"/>
        <w:rPr>
          <w:rFonts w:ascii="AR P明朝体L" w:hAnsi="AR P明朝体L"/>
        </w:rPr>
      </w:pPr>
      <w:r w:rsidRPr="001D2E7B">
        <w:rPr>
          <w:rFonts w:asciiTheme="minorHAnsi" w:hAnsiTheme="minorHAnsi"/>
        </w:rPr>
        <w:lastRenderedPageBreak/>
        <w:t>(1)</w:t>
      </w:r>
      <w:r>
        <w:rPr>
          <w:rFonts w:asciiTheme="minorHAnsi" w:hAnsiTheme="minorHAnsi" w:hint="eastAsia"/>
        </w:rPr>
        <w:t xml:space="preserve"> </w:t>
      </w:r>
      <w:r>
        <w:rPr>
          <w:rFonts w:asciiTheme="minorHAnsi" w:hAnsiTheme="minorHAnsi" w:hint="eastAsia"/>
        </w:rPr>
        <w:t>を除き、</w:t>
      </w:r>
      <w:r>
        <w:rPr>
          <w:rFonts w:asciiTheme="minorHAnsi" w:hAnsiTheme="minorHAnsi" w:hint="eastAsia"/>
        </w:rPr>
        <w:t>(2)</w:t>
      </w:r>
      <w:r>
        <w:rPr>
          <w:rFonts w:asciiTheme="minorHAnsi" w:hAnsiTheme="minorHAnsi" w:hint="eastAsia"/>
        </w:rPr>
        <w:t>から</w:t>
      </w:r>
      <w:r>
        <w:rPr>
          <w:rFonts w:asciiTheme="minorHAnsi" w:hAnsiTheme="minorHAnsi" w:hint="eastAsia"/>
        </w:rPr>
        <w:t>(4)</w:t>
      </w:r>
      <w:r>
        <w:rPr>
          <w:rFonts w:asciiTheme="minorHAnsi" w:hAnsiTheme="minorHAnsi" w:hint="eastAsia"/>
        </w:rPr>
        <w:t>の意地は日本人の美意識になっている。</w:t>
      </w:r>
    </w:p>
    <w:p w:rsidR="00C22EC0" w:rsidRDefault="00C22EC0" w:rsidP="00C22EC0">
      <w:pPr>
        <w:pStyle w:val="a3"/>
        <w:ind w:leftChars="0" w:left="420"/>
        <w:rPr>
          <w:rFonts w:asciiTheme="minorHAnsi" w:hAnsiTheme="minorHAnsi"/>
        </w:rPr>
      </w:pPr>
    </w:p>
    <w:p w:rsidR="001942C9" w:rsidRPr="001942C9" w:rsidRDefault="001942C9" w:rsidP="00C22EC0">
      <w:pPr>
        <w:pStyle w:val="a3"/>
        <w:numPr>
          <w:ilvl w:val="0"/>
          <w:numId w:val="1"/>
        </w:numPr>
        <w:ind w:leftChars="0"/>
        <w:rPr>
          <w:rFonts w:ascii="AR P明朝体L" w:hAnsi="AR P明朝体L"/>
          <w:b/>
          <w:u w:val="single"/>
        </w:rPr>
      </w:pPr>
      <w:r>
        <w:rPr>
          <w:rFonts w:ascii="AR P明朝体L" w:hAnsi="AR P明朝体L" w:hint="eastAsia"/>
          <w:b/>
          <w:u w:val="single"/>
        </w:rPr>
        <w:t>佐藤忠男「忠臣蔵－意地の系譜」(朝日選書、</w:t>
      </w:r>
      <w:r w:rsidRPr="001942C9">
        <w:rPr>
          <w:rFonts w:asciiTheme="minorHAnsi" w:hAnsiTheme="minorHAnsi"/>
          <w:b/>
          <w:u w:val="single"/>
        </w:rPr>
        <w:t>1976</w:t>
      </w:r>
      <w:r w:rsidRPr="001942C9">
        <w:rPr>
          <w:rFonts w:asciiTheme="minorHAnsi" w:hAnsiTheme="minorHAnsi"/>
          <w:b/>
          <w:u w:val="single"/>
        </w:rPr>
        <w:t>年</w:t>
      </w:r>
      <w:r w:rsidRPr="001942C9">
        <w:rPr>
          <w:rFonts w:asciiTheme="minorHAnsi" w:hAnsiTheme="minorHAnsi"/>
          <w:b/>
          <w:u w:val="single"/>
        </w:rPr>
        <w:t>12</w:t>
      </w:r>
      <w:r>
        <w:rPr>
          <w:rFonts w:ascii="AR P明朝体L" w:hAnsi="AR P明朝体L" w:hint="eastAsia"/>
          <w:b/>
          <w:u w:val="single"/>
        </w:rPr>
        <w:t>月)</w:t>
      </w:r>
    </w:p>
    <w:p w:rsidR="001942C9" w:rsidRPr="001942C9" w:rsidRDefault="00362A81" w:rsidP="001942C9">
      <w:pPr>
        <w:pStyle w:val="a3"/>
        <w:numPr>
          <w:ilvl w:val="0"/>
          <w:numId w:val="4"/>
        </w:numPr>
        <w:ind w:leftChars="0"/>
        <w:rPr>
          <w:rFonts w:ascii="AR P明朝体L" w:hAnsi="AR P明朝体L"/>
        </w:rPr>
      </w:pPr>
      <w:r>
        <w:rPr>
          <w:rFonts w:asciiTheme="minorHAnsi" w:hAnsiTheme="minorHAnsi" w:hint="eastAsia"/>
        </w:rPr>
        <w:t>1930</w:t>
      </w:r>
      <w:r>
        <w:rPr>
          <w:rFonts w:asciiTheme="minorHAnsi" w:hAnsiTheme="minorHAnsi" w:hint="eastAsia"/>
        </w:rPr>
        <w:t>年生れ、</w:t>
      </w:r>
      <w:r>
        <w:rPr>
          <w:rFonts w:ascii="AR P明朝体L" w:hAnsi="AR P明朝体L" w:hint="eastAsia"/>
        </w:rPr>
        <w:t>海軍飛行予科練</w:t>
      </w:r>
      <w:r w:rsidR="00B95790">
        <w:rPr>
          <w:rFonts w:ascii="AR P明朝体L" w:hAnsi="AR P明朝体L" w:hint="eastAsia"/>
        </w:rPr>
        <w:t>卒</w:t>
      </w:r>
      <w:r>
        <w:rPr>
          <w:rFonts w:ascii="AR P明朝体L" w:hAnsi="AR P明朝体L" w:hint="eastAsia"/>
        </w:rPr>
        <w:t>、</w:t>
      </w:r>
      <w:r w:rsidR="001942C9" w:rsidRPr="001942C9">
        <w:rPr>
          <w:rFonts w:ascii="AR P明朝体L" w:hAnsi="AR P明朝体L" w:hint="eastAsia"/>
        </w:rPr>
        <w:t>映画</w:t>
      </w:r>
      <w:r w:rsidR="00B95790">
        <w:rPr>
          <w:rFonts w:ascii="AR P明朝体L" w:hAnsi="AR P明朝体L" w:hint="eastAsia"/>
        </w:rPr>
        <w:t>評論家、著</w:t>
      </w:r>
      <w:r w:rsidR="00587A83">
        <w:rPr>
          <w:rFonts w:ascii="AR P明朝体L" w:hAnsi="AR P明朝体L" w:hint="eastAsia"/>
        </w:rPr>
        <w:t>書</w:t>
      </w:r>
      <w:r w:rsidR="00932DFC" w:rsidRPr="00932DFC">
        <w:rPr>
          <w:rFonts w:asciiTheme="minorHAnsi" w:hAnsiTheme="minorHAnsi"/>
        </w:rPr>
        <w:t>100</w:t>
      </w:r>
      <w:r w:rsidR="00932DFC">
        <w:rPr>
          <w:rFonts w:ascii="AR P明朝体L" w:hAnsi="AR P明朝体L" w:hint="eastAsia"/>
        </w:rPr>
        <w:t>冊以上</w:t>
      </w:r>
      <w:r w:rsidR="00932DFC" w:rsidRPr="00932DFC">
        <w:rPr>
          <w:rFonts w:asciiTheme="minorHAnsi" w:hAnsiTheme="minorHAnsi"/>
        </w:rPr>
        <w:t>！</w:t>
      </w:r>
      <w:r>
        <w:rPr>
          <w:rFonts w:ascii="AR P明朝体L" w:hAnsi="AR P明朝体L" w:hint="eastAsia"/>
        </w:rPr>
        <w:t>、日本映画大学学長、紫綬褒章、韓国文化勲章、レジオンドヌール勲章</w:t>
      </w:r>
      <w:r w:rsidR="00932DFC">
        <w:rPr>
          <w:rFonts w:ascii="AR P明朝体L" w:hAnsi="AR P明朝体L" w:hint="eastAsia"/>
        </w:rPr>
        <w:t>、その他受賞</w:t>
      </w:r>
    </w:p>
    <w:p w:rsidR="001942C9" w:rsidRDefault="00362A81" w:rsidP="001942C9">
      <w:pPr>
        <w:pStyle w:val="a3"/>
        <w:numPr>
          <w:ilvl w:val="0"/>
          <w:numId w:val="4"/>
        </w:numPr>
        <w:ind w:leftChars="0"/>
        <w:rPr>
          <w:rFonts w:ascii="AR P明朝体L" w:hAnsi="AR P明朝体L"/>
        </w:rPr>
      </w:pPr>
      <w:r>
        <w:rPr>
          <w:rFonts w:ascii="AR P明朝体L" w:hAnsi="AR P明朝体L" w:hint="eastAsia"/>
        </w:rPr>
        <w:t>本書は、</w:t>
      </w:r>
      <w:r w:rsidR="001942C9" w:rsidRPr="001942C9">
        <w:rPr>
          <w:rFonts w:ascii="AR P明朝体L" w:hAnsi="AR P明朝体L" w:hint="eastAsia"/>
        </w:rPr>
        <w:t>上記</w:t>
      </w:r>
      <w:r w:rsidR="00CD5640">
        <w:rPr>
          <w:rFonts w:ascii="AR P明朝体L" w:hAnsi="AR P明朝体L" w:hint="eastAsia"/>
        </w:rPr>
        <w:t>「恥と意地・・・</w:t>
      </w:r>
      <w:r w:rsidR="001942C9">
        <w:rPr>
          <w:rFonts w:ascii="AR P明朝体L" w:hAnsi="AR P明朝体L" w:hint="eastAsia"/>
        </w:rPr>
        <w:t>」で</w:t>
      </w:r>
      <w:r>
        <w:rPr>
          <w:rFonts w:ascii="AR P明朝体L" w:hAnsi="AR P明朝体L" w:hint="eastAsia"/>
        </w:rPr>
        <w:t>優れた学術的価値ありと評価されていたもの。</w:t>
      </w:r>
      <w:r w:rsidR="00E81ECC">
        <w:rPr>
          <w:rFonts w:ascii="AR P明朝体L" w:hAnsi="AR P明朝体L" w:hint="eastAsia"/>
        </w:rPr>
        <w:t>以下は要点のみ。</w:t>
      </w:r>
    </w:p>
    <w:p w:rsidR="00362A81" w:rsidRDefault="00D6608A" w:rsidP="001942C9">
      <w:pPr>
        <w:pStyle w:val="a3"/>
        <w:numPr>
          <w:ilvl w:val="0"/>
          <w:numId w:val="4"/>
        </w:numPr>
        <w:ind w:leftChars="0"/>
        <w:rPr>
          <w:rFonts w:ascii="AR P明朝体L" w:hAnsi="AR P明朝体L"/>
        </w:rPr>
      </w:pPr>
      <w:r>
        <w:rPr>
          <w:rFonts w:ascii="AR P明朝体L" w:hAnsi="AR P明朝体L" w:hint="eastAsia"/>
        </w:rPr>
        <w:t>忠臣蔵＝</w:t>
      </w:r>
      <w:r w:rsidR="001A7278">
        <w:rPr>
          <w:rFonts w:ascii="AR P明朝体L" w:hAnsi="AR P明朝体L" w:hint="eastAsia"/>
        </w:rPr>
        <w:t>赤穂浪士の討ち入りは、論理を超えた「意地」を主題にした物語だから</w:t>
      </w:r>
      <w:r>
        <w:rPr>
          <w:rFonts w:ascii="AR P明朝体L" w:hAnsi="AR P明朝体L" w:hint="eastAsia"/>
        </w:rPr>
        <w:t>こそ</w:t>
      </w:r>
      <w:r w:rsidR="001A7278">
        <w:rPr>
          <w:rFonts w:ascii="AR P明朝体L" w:hAnsi="AR P明朝体L" w:hint="eastAsia"/>
        </w:rPr>
        <w:t>江戸時代にも現代にも受け入れられている。</w:t>
      </w:r>
      <w:r>
        <w:rPr>
          <w:rFonts w:ascii="AR P明朝体L" w:hAnsi="AR P明朝体L" w:hint="eastAsia"/>
        </w:rPr>
        <w:t>苦境に耐え忍んで意地を貫く者に日本人は共感する。</w:t>
      </w:r>
    </w:p>
    <w:p w:rsidR="001A7278" w:rsidRDefault="00D6608A" w:rsidP="001942C9">
      <w:pPr>
        <w:pStyle w:val="a3"/>
        <w:numPr>
          <w:ilvl w:val="0"/>
          <w:numId w:val="4"/>
        </w:numPr>
        <w:ind w:leftChars="0"/>
        <w:rPr>
          <w:rFonts w:ascii="AR P明朝体L" w:hAnsi="AR P明朝体L"/>
        </w:rPr>
      </w:pPr>
      <w:r>
        <w:rPr>
          <w:rFonts w:ascii="AR P明朝体L" w:hAnsi="AR P明朝体L" w:hint="eastAsia"/>
        </w:rPr>
        <w:t>忠臣蔵のストーリー:勅使饗応役を仰せつかった赤穂五万三千石・浅野内匠頭は、</w:t>
      </w:r>
      <w:r w:rsidR="00356F7F">
        <w:rPr>
          <w:rFonts w:ascii="AR P明朝体L" w:hAnsi="AR P明朝体L" w:hint="eastAsia"/>
        </w:rPr>
        <w:t>付け届けが少ないと</w:t>
      </w:r>
      <w:r>
        <w:rPr>
          <w:rFonts w:ascii="AR P明朝体L" w:hAnsi="AR P明朝体L" w:hint="eastAsia"/>
        </w:rPr>
        <w:t>典礼指導役の高家筆頭・</w:t>
      </w:r>
      <w:r w:rsidR="001A7278">
        <w:rPr>
          <w:rFonts w:ascii="AR P明朝体L" w:hAnsi="AR P明朝体L" w:hint="eastAsia"/>
        </w:rPr>
        <w:t>吉良上野介に意地悪され恥をかかされた</w:t>
      </w:r>
      <w:r>
        <w:rPr>
          <w:rFonts w:ascii="AR P明朝体L" w:hAnsi="AR P明朝体L" w:hint="eastAsia"/>
        </w:rPr>
        <w:t>。</w:t>
      </w:r>
      <w:r w:rsidR="001A7278">
        <w:rPr>
          <w:rFonts w:ascii="AR P明朝体L" w:hAnsi="AR P明朝体L" w:hint="eastAsia"/>
        </w:rPr>
        <w:t>恥をすすぐため</w:t>
      </w:r>
      <w:r>
        <w:rPr>
          <w:rFonts w:ascii="AR P明朝体L" w:hAnsi="AR P明朝体L" w:hint="eastAsia"/>
        </w:rPr>
        <w:t>松の廊下で</w:t>
      </w:r>
      <w:r w:rsidR="001A7278" w:rsidRPr="00D6608A">
        <w:rPr>
          <w:rFonts w:ascii="AR P明朝体L" w:hAnsi="AR P明朝体L" w:hint="eastAsia"/>
          <w:b/>
          <w:u w:val="single"/>
        </w:rPr>
        <w:t>意地で</w:t>
      </w:r>
      <w:r w:rsidR="001A7278">
        <w:rPr>
          <w:rFonts w:ascii="AR P明朝体L" w:hAnsi="AR P明朝体L" w:hint="eastAsia"/>
        </w:rPr>
        <w:t>上野介斬殺を図るが、これは遂げられず、</w:t>
      </w:r>
      <w:r w:rsidR="00B07751">
        <w:rPr>
          <w:rFonts w:ascii="AR P明朝体L" w:hAnsi="AR P明朝体L" w:hint="eastAsia"/>
        </w:rPr>
        <w:t>浅野家は取り潰し・</w:t>
      </w:r>
      <w:r w:rsidR="001A7278">
        <w:rPr>
          <w:rFonts w:ascii="AR P明朝体L" w:hAnsi="AR P明朝体L" w:hint="eastAsia"/>
        </w:rPr>
        <w:t>内匠頭は切腹、上野介は無罪となった。残された</w:t>
      </w:r>
      <w:r w:rsidR="00B07751">
        <w:rPr>
          <w:rFonts w:ascii="AR P明朝体L" w:hAnsi="AR P明朝体L" w:hint="eastAsia"/>
        </w:rPr>
        <w:t>家臣のお</w:t>
      </w:r>
      <w:r w:rsidR="00A37AA9">
        <w:rPr>
          <w:rFonts w:ascii="AR P明朝体L" w:hAnsi="AR P明朝体L" w:hint="eastAsia"/>
        </w:rPr>
        <w:t>家再興の嘆願はかなわず、これでは主君の無念を晴らすことはできない。</w:t>
      </w:r>
      <w:r w:rsidR="00A37AA9">
        <w:rPr>
          <w:rFonts w:ascii="AR P明朝体L" w:hAnsi="AR P明朝体L" w:hint="eastAsia"/>
          <w:b/>
          <w:u w:val="single"/>
        </w:rPr>
        <w:t>意地になった</w:t>
      </w:r>
      <w:r w:rsidR="00A37AA9">
        <w:rPr>
          <w:rFonts w:ascii="AR P明朝体L" w:hAnsi="AR P明朝体L" w:hint="eastAsia"/>
        </w:rPr>
        <w:t>浪士面々は、</w:t>
      </w:r>
      <w:r w:rsidR="00587A83">
        <w:rPr>
          <w:rFonts w:ascii="AR P明朝体L" w:hAnsi="AR P明朝体L" w:hint="eastAsia"/>
        </w:rPr>
        <w:t>雪が降りしきる</w:t>
      </w:r>
      <w:r w:rsidR="00587A83" w:rsidRPr="00587A83">
        <w:rPr>
          <w:rFonts w:asciiTheme="minorHAnsi" w:hAnsiTheme="minorHAnsi"/>
        </w:rPr>
        <w:t>12</w:t>
      </w:r>
      <w:r w:rsidR="00587A83">
        <w:rPr>
          <w:rFonts w:ascii="AR P明朝体L" w:hAnsi="AR P明朝体L" w:hint="eastAsia"/>
        </w:rPr>
        <w:t>月</w:t>
      </w:r>
      <w:r w:rsidR="00587A83" w:rsidRPr="00587A83">
        <w:rPr>
          <w:rFonts w:asciiTheme="minorHAnsi" w:hAnsiTheme="minorHAnsi"/>
        </w:rPr>
        <w:t>14</w:t>
      </w:r>
      <w:r w:rsidR="00587A83">
        <w:rPr>
          <w:rFonts w:ascii="AR P明朝体L" w:hAnsi="AR P明朝体L" w:hint="eastAsia"/>
        </w:rPr>
        <w:t>日の深夜、</w:t>
      </w:r>
      <w:r w:rsidR="00587A83" w:rsidRPr="00587A83">
        <w:rPr>
          <w:rFonts w:ascii="AR P明朝体L" w:hAnsi="AR P明朝体L" w:hint="eastAsia"/>
        </w:rPr>
        <w:t>本所</w:t>
      </w:r>
      <w:r w:rsidR="00B07751">
        <w:rPr>
          <w:rFonts w:ascii="AR P明朝体L" w:hAnsi="AR P明朝体L" w:hint="eastAsia"/>
        </w:rPr>
        <w:t>吉良邸へ討ち入り本懐を遂げる。これに対する幕府のお裁き</w:t>
      </w:r>
      <w:r w:rsidR="00694F49">
        <w:rPr>
          <w:rFonts w:ascii="AR P明朝体L" w:hAnsi="AR P明朝体L" w:hint="eastAsia"/>
        </w:rPr>
        <w:t>は名誉の切腹、浅野家の名誉は回復され、めでたしめでたし(桜が散る中での切腹シーン)。</w:t>
      </w:r>
    </w:p>
    <w:p w:rsidR="00356F7F" w:rsidRDefault="00694F49" w:rsidP="001942C9">
      <w:pPr>
        <w:pStyle w:val="a3"/>
        <w:numPr>
          <w:ilvl w:val="0"/>
          <w:numId w:val="4"/>
        </w:numPr>
        <w:ind w:leftChars="0"/>
        <w:rPr>
          <w:rFonts w:ascii="AR P明朝体L" w:hAnsi="AR P明朝体L"/>
        </w:rPr>
      </w:pPr>
      <w:r>
        <w:rPr>
          <w:rFonts w:ascii="AR P明朝体L" w:hAnsi="AR P明朝体L" w:hint="eastAsia"/>
        </w:rPr>
        <w:t>著者は、</w:t>
      </w:r>
      <w:r w:rsidR="000A4FBB">
        <w:rPr>
          <w:rFonts w:ascii="AR P明朝体L" w:hAnsi="AR P明朝体L" w:hint="eastAsia"/>
        </w:rPr>
        <w:t>赤穂浪士の</w:t>
      </w:r>
      <w:r>
        <w:rPr>
          <w:rFonts w:ascii="AR P明朝体L" w:hAnsi="AR P明朝体L" w:hint="eastAsia"/>
        </w:rPr>
        <w:t>切腹を</w:t>
      </w:r>
      <w:r w:rsidR="000A4FBB">
        <w:rPr>
          <w:rFonts w:ascii="AR P明朝体L" w:hAnsi="AR P明朝体L" w:hint="eastAsia"/>
        </w:rPr>
        <w:t>主君の霊と合体するための儀式ととらえ、日本に祖霊崇拝という精神的土壌があったればこそ、忠臣蔵が成立したのであろうと言う。</w:t>
      </w:r>
    </w:p>
    <w:p w:rsidR="00694F49" w:rsidRDefault="000A4FBB" w:rsidP="001942C9">
      <w:pPr>
        <w:pStyle w:val="a3"/>
        <w:numPr>
          <w:ilvl w:val="0"/>
          <w:numId w:val="4"/>
        </w:numPr>
        <w:ind w:leftChars="0"/>
        <w:rPr>
          <w:rFonts w:ascii="AR P明朝体L" w:hAnsi="AR P明朝体L"/>
        </w:rPr>
      </w:pPr>
      <w:r>
        <w:rPr>
          <w:rFonts w:ascii="AR P明朝体L" w:hAnsi="AR P明朝体L" w:hint="eastAsia"/>
        </w:rPr>
        <w:t>さらに、この忠臣蔵が繰り返し演じられることで国民的な「神話」になり、日本人は忠臣蔵をとおして「意地をはる」というコミュニケーションのし方を発展させてきたと言う。</w:t>
      </w:r>
    </w:p>
    <w:p w:rsidR="000A4FBB" w:rsidRDefault="004F0954" w:rsidP="001942C9">
      <w:pPr>
        <w:pStyle w:val="a3"/>
        <w:numPr>
          <w:ilvl w:val="0"/>
          <w:numId w:val="4"/>
        </w:numPr>
        <w:ind w:leftChars="0"/>
        <w:rPr>
          <w:rFonts w:ascii="AR P明朝体L" w:hAnsi="AR P明朝体L"/>
        </w:rPr>
      </w:pPr>
      <w:r>
        <w:rPr>
          <w:rFonts w:ascii="AR P明朝体L" w:hAnsi="AR P明朝体L" w:hint="eastAsia"/>
        </w:rPr>
        <w:t>すなわち、抑圧・差別・疎外された者は、それに抗議し抵抗するよりも、「いまに見ていろ」と意地をはって努力すれば、いつの日にか世間を見返すことができるということが共通のよりどころとなった。</w:t>
      </w:r>
    </w:p>
    <w:p w:rsidR="00241471" w:rsidRDefault="00356F7F" w:rsidP="001942C9">
      <w:pPr>
        <w:pStyle w:val="a3"/>
        <w:numPr>
          <w:ilvl w:val="0"/>
          <w:numId w:val="4"/>
        </w:numPr>
        <w:ind w:leftChars="0"/>
        <w:rPr>
          <w:rFonts w:ascii="AR P明朝体L" w:hAnsi="AR P明朝体L"/>
        </w:rPr>
      </w:pPr>
      <w:r>
        <w:rPr>
          <w:rFonts w:ascii="AR P明朝体L" w:hAnsi="AR P明朝体L" w:hint="eastAsia"/>
        </w:rPr>
        <w:t>著者は、</w:t>
      </w:r>
      <w:r w:rsidR="00241471">
        <w:rPr>
          <w:rFonts w:ascii="AR P明朝体L" w:hAnsi="AR P明朝体L" w:hint="eastAsia"/>
        </w:rPr>
        <w:t>福沢諭吉の</w:t>
      </w:r>
      <w:r>
        <w:rPr>
          <w:rFonts w:ascii="AR P明朝体L" w:hAnsi="AR P明朝体L" w:hint="eastAsia"/>
        </w:rPr>
        <w:t>論文</w:t>
      </w:r>
      <w:r w:rsidR="00241471">
        <w:rPr>
          <w:rFonts w:ascii="AR P明朝体L" w:hAnsi="AR P明朝体L" w:hint="eastAsia"/>
        </w:rPr>
        <w:t>「痩せ我慢の</w:t>
      </w:r>
      <w:r w:rsidR="008742F5">
        <w:rPr>
          <w:rFonts w:ascii="AR P明朝体L" w:hAnsi="AR P明朝体L" w:hint="eastAsia"/>
        </w:rPr>
        <w:t>説」(</w:t>
      </w:r>
      <w:r w:rsidR="008742F5">
        <w:rPr>
          <w:rFonts w:asciiTheme="minorHAnsi" w:hAnsiTheme="minorHAnsi" w:hint="eastAsia"/>
        </w:rPr>
        <w:t>1891</w:t>
      </w:r>
      <w:r w:rsidR="008742F5">
        <w:rPr>
          <w:rFonts w:asciiTheme="minorHAnsi" w:hAnsiTheme="minorHAnsi" w:hint="eastAsia"/>
        </w:rPr>
        <w:t>年</w:t>
      </w:r>
      <w:r w:rsidR="008742F5">
        <w:rPr>
          <w:rFonts w:ascii="AR P明朝体L" w:hAnsi="AR P明朝体L" w:hint="eastAsia"/>
        </w:rPr>
        <w:t>)</w:t>
      </w:r>
      <w:r>
        <w:rPr>
          <w:rFonts w:ascii="AR P明朝体L" w:hAnsi="AR P明朝体L" w:hint="eastAsia"/>
        </w:rPr>
        <w:t>を高く評価している。この論文</w:t>
      </w:r>
      <w:r w:rsidR="008742F5">
        <w:rPr>
          <w:rFonts w:ascii="AR P明朝体L" w:hAnsi="AR P明朝体L" w:hint="eastAsia"/>
        </w:rPr>
        <w:t>は、</w:t>
      </w:r>
      <w:r>
        <w:rPr>
          <w:rFonts w:ascii="AR P明朝体L" w:hAnsi="AR P明朝体L" w:hint="eastAsia"/>
        </w:rPr>
        <w:t>元幕臣の</w:t>
      </w:r>
      <w:r w:rsidR="008742F5">
        <w:rPr>
          <w:rFonts w:ascii="AR P明朝体L" w:hAnsi="AR P明朝体L" w:hint="eastAsia"/>
        </w:rPr>
        <w:t>勝海舟と榎本武揚の明治政府での高官就任を批判したもの。</w:t>
      </w:r>
      <w:r w:rsidR="009362A8">
        <w:rPr>
          <w:rFonts w:ascii="AR P明朝体L" w:hAnsi="AR P明朝体L" w:hint="eastAsia"/>
        </w:rPr>
        <w:t>福沢は、弱者は強者に弱みを見せてはいけないということを情熱的に主張し、個人の出処進退から国家にたいする愛国心についての考え方にまで一貫する原則として</w:t>
      </w:r>
      <w:r>
        <w:rPr>
          <w:rFonts w:ascii="AR P明朝体L" w:hAnsi="AR P明朝体L" w:hint="eastAsia"/>
        </w:rPr>
        <w:t>これを</w:t>
      </w:r>
      <w:r w:rsidR="009362A8">
        <w:rPr>
          <w:rFonts w:ascii="AR P明朝体L" w:hAnsi="AR P明朝体L" w:hint="eastAsia"/>
        </w:rPr>
        <w:t>体系づけている。勝と榎本にたいして、</w:t>
      </w:r>
      <w:r w:rsidR="008742F5">
        <w:rPr>
          <w:rFonts w:ascii="AR P明朝体L" w:hAnsi="AR P明朝体L" w:hint="eastAsia"/>
        </w:rPr>
        <w:t>意地をとおして痩せ我慢するのが旧幕臣の美学</w:t>
      </w:r>
      <w:r w:rsidR="00E81ECC">
        <w:rPr>
          <w:rFonts w:ascii="AR P明朝体L" w:hAnsi="AR P明朝体L" w:hint="eastAsia"/>
        </w:rPr>
        <w:t>だと批判している。</w:t>
      </w:r>
      <w:r>
        <w:rPr>
          <w:rFonts w:ascii="AR P明朝体L" w:hAnsi="AR P明朝体L" w:hint="eastAsia"/>
        </w:rPr>
        <w:t>(</w:t>
      </w:r>
      <w:r w:rsidR="00065CF2">
        <w:rPr>
          <w:rFonts w:ascii="AR P明朝体L" w:hAnsi="AR P明朝体L" w:hint="eastAsia"/>
        </w:rPr>
        <w:t>ちなみに、</w:t>
      </w:r>
      <w:r>
        <w:rPr>
          <w:rFonts w:ascii="AR P明朝体L" w:hAnsi="AR P明朝体L" w:hint="eastAsia"/>
        </w:rPr>
        <w:t>勝:参議、海軍卿、</w:t>
      </w:r>
      <w:r w:rsidR="00065CF2">
        <w:rPr>
          <w:rFonts w:ascii="AR P明朝体L" w:hAnsi="AR P明朝体L" w:hint="eastAsia"/>
        </w:rPr>
        <w:t>元老院議官、枢密顧問官、伯爵。榎本:逓信・文部・外務・農商務各大臣、子爵</w:t>
      </w:r>
      <w:r>
        <w:rPr>
          <w:rFonts w:ascii="AR P明朝体L" w:hAnsi="AR P明朝体L" w:hint="eastAsia"/>
        </w:rPr>
        <w:t>)</w:t>
      </w:r>
    </w:p>
    <w:p w:rsidR="00CD5640" w:rsidRDefault="004F0954" w:rsidP="001942C9">
      <w:pPr>
        <w:pStyle w:val="a3"/>
        <w:numPr>
          <w:ilvl w:val="0"/>
          <w:numId w:val="4"/>
        </w:numPr>
        <w:ind w:leftChars="0"/>
        <w:rPr>
          <w:rFonts w:ascii="AR P明朝体L" w:hAnsi="AR P明朝体L"/>
        </w:rPr>
      </w:pPr>
      <w:r>
        <w:rPr>
          <w:rFonts w:ascii="AR P明朝体L" w:hAnsi="AR P明朝体L" w:hint="eastAsia"/>
        </w:rPr>
        <w:t>著者は、三島由紀夫の切腹というセンセーショナルな自殺方法も自分の主張が受け入れられないことに対する意地</w:t>
      </w:r>
      <w:r w:rsidR="00AE1A8E">
        <w:rPr>
          <w:rFonts w:ascii="AR P明朝体L" w:hAnsi="AR P明朝体L" w:hint="eastAsia"/>
        </w:rPr>
        <w:t>から出た行為ではないかと言う。</w:t>
      </w:r>
    </w:p>
    <w:p w:rsidR="004F0954" w:rsidRDefault="00AE1A8E" w:rsidP="001942C9">
      <w:pPr>
        <w:pStyle w:val="a3"/>
        <w:numPr>
          <w:ilvl w:val="0"/>
          <w:numId w:val="4"/>
        </w:numPr>
        <w:ind w:leftChars="0"/>
        <w:rPr>
          <w:rFonts w:ascii="AR P明朝体L" w:hAnsi="AR P明朝体L"/>
        </w:rPr>
      </w:pPr>
      <w:r>
        <w:rPr>
          <w:rFonts w:ascii="AR P明朝体L" w:hAnsi="AR P明朝体L" w:hint="eastAsia"/>
        </w:rPr>
        <w:t>また、ハル・ノートを突き付けられて真珠湾奇襲の挙に出た日本帝国もそれを受諾する恥を回避するため意地になってのことだったのであろうと言う。</w:t>
      </w:r>
      <w:r w:rsidR="00A37AA9">
        <w:rPr>
          <w:rFonts w:ascii="AR P明朝体L" w:hAnsi="AR P明朝体L" w:hint="eastAsia"/>
        </w:rPr>
        <w:t>だから、当時の日本人は拍手喝采を送った。</w:t>
      </w:r>
    </w:p>
    <w:p w:rsidR="00AE1A8E" w:rsidRPr="001942C9" w:rsidRDefault="00065CF2" w:rsidP="001942C9">
      <w:pPr>
        <w:pStyle w:val="a3"/>
        <w:numPr>
          <w:ilvl w:val="0"/>
          <w:numId w:val="4"/>
        </w:numPr>
        <w:ind w:leftChars="0"/>
        <w:rPr>
          <w:rFonts w:ascii="AR P明朝体L" w:hAnsi="AR P明朝体L"/>
        </w:rPr>
      </w:pPr>
      <w:r>
        <w:rPr>
          <w:rFonts w:ascii="AR P明朝体L" w:hAnsi="AR P明朝体L" w:hint="eastAsia"/>
        </w:rPr>
        <w:t>当時少年兵であった記憶として、</w:t>
      </w:r>
      <w:r w:rsidR="00241471">
        <w:rPr>
          <w:rFonts w:ascii="AR P明朝体L" w:hAnsi="AR P明朝体L" w:hint="eastAsia"/>
        </w:rPr>
        <w:t>終戦後、</w:t>
      </w:r>
      <w:r w:rsidR="00AE1A8E">
        <w:rPr>
          <w:rFonts w:ascii="AR P明朝体L" w:hAnsi="AR P明朝体L" w:hint="eastAsia"/>
        </w:rPr>
        <w:t>米軍進駐が</w:t>
      </w:r>
      <w:r w:rsidR="00241471">
        <w:rPr>
          <w:rFonts w:ascii="AR P明朝体L" w:hAnsi="AR P明朝体L" w:hint="eastAsia"/>
        </w:rPr>
        <w:t>何の抵抗もなく進んだのは、</w:t>
      </w:r>
      <w:r w:rsidR="00AE1A8E">
        <w:rPr>
          <w:rFonts w:ascii="AR P明朝体L" w:hAnsi="AR P明朝体L" w:hint="eastAsia"/>
        </w:rPr>
        <w:t>意地で始めた戦争だった</w:t>
      </w:r>
      <w:r w:rsidR="00241471">
        <w:rPr>
          <w:rFonts w:ascii="AR P明朝体L" w:hAnsi="AR P明朝体L" w:hint="eastAsia"/>
        </w:rPr>
        <w:t>からではないか。つまり</w:t>
      </w:r>
      <w:r w:rsidR="00AE1A8E">
        <w:rPr>
          <w:rFonts w:ascii="AR P明朝体L" w:hAnsi="AR P明朝体L" w:hint="eastAsia"/>
        </w:rPr>
        <w:t>、</w:t>
      </w:r>
      <w:r w:rsidR="00241471">
        <w:rPr>
          <w:rFonts w:ascii="AR P明朝体L" w:hAnsi="AR P明朝体L" w:hint="eastAsia"/>
        </w:rPr>
        <w:t>徹底的に負けたことで</w:t>
      </w:r>
      <w:r>
        <w:rPr>
          <w:rFonts w:ascii="AR P明朝体L" w:hAnsi="AR P明朝体L" w:hint="eastAsia"/>
        </w:rPr>
        <w:t>、</w:t>
      </w:r>
      <w:r w:rsidR="00241471">
        <w:rPr>
          <w:rFonts w:ascii="AR P明朝体L" w:hAnsi="AR P明朝体L" w:hint="eastAsia"/>
        </w:rPr>
        <w:t>ある程度意地をはりとおすことができたので、負けた後はさっぱりと軍国主義を脱ぎ捨てることができたのではないか。</w:t>
      </w:r>
      <w:r>
        <w:rPr>
          <w:rFonts w:ascii="AR P明朝体L" w:hAnsi="AR P明朝体L" w:hint="eastAsia"/>
        </w:rPr>
        <w:t>意地をはりとおすとその後は自己満足できるのではないか。</w:t>
      </w:r>
    </w:p>
    <w:p w:rsidR="00AE1A8E" w:rsidRPr="00AE1A8E" w:rsidRDefault="00AE1A8E" w:rsidP="001942C9">
      <w:pPr>
        <w:rPr>
          <w:rFonts w:ascii="AR P明朝体L" w:hAnsi="AR P明朝体L"/>
          <w:b/>
          <w:u w:val="single"/>
        </w:rPr>
      </w:pPr>
    </w:p>
    <w:p w:rsidR="00C22EC0" w:rsidRPr="00EF61DA" w:rsidRDefault="00EA6B14" w:rsidP="00C22EC0">
      <w:pPr>
        <w:pStyle w:val="a3"/>
        <w:numPr>
          <w:ilvl w:val="0"/>
          <w:numId w:val="1"/>
        </w:numPr>
        <w:ind w:leftChars="0"/>
        <w:rPr>
          <w:rFonts w:ascii="AR P明朝体L" w:hAnsi="AR P明朝体L"/>
          <w:b/>
          <w:u w:val="single"/>
        </w:rPr>
      </w:pPr>
      <w:r w:rsidRPr="00EF61DA">
        <w:rPr>
          <w:rFonts w:ascii="AR P明朝体L" w:hAnsi="AR P明朝体L" w:hint="eastAsia"/>
          <w:b/>
          <w:u w:val="single"/>
        </w:rPr>
        <w:t>和辻哲郎「科</w:t>
      </w:r>
      <w:r w:rsidR="004A48DE">
        <w:rPr>
          <w:rFonts w:ascii="AR P明朝体L" w:hAnsi="AR P明朝体L" w:hint="eastAsia"/>
          <w:b/>
          <w:u w:val="single"/>
        </w:rPr>
        <w:t>學</w:t>
      </w:r>
      <w:r w:rsidRPr="00EF61DA">
        <w:rPr>
          <w:rFonts w:ascii="AR P明朝体L" w:hAnsi="AR P明朝体L" w:hint="eastAsia"/>
          <w:b/>
          <w:u w:val="single"/>
        </w:rPr>
        <w:t>的</w:t>
      </w:r>
      <w:r w:rsidR="004A48DE">
        <w:rPr>
          <w:rFonts w:ascii="Segoe UI Symbol" w:hAnsi="Segoe UI Symbol" w:cs="Segoe UI Symbol" w:hint="eastAsia"/>
          <w:b/>
          <w:u w:val="single"/>
        </w:rPr>
        <w:t>價</w:t>
      </w:r>
      <w:r w:rsidRPr="00EF61DA">
        <w:rPr>
          <w:rFonts w:ascii="Segoe UI Symbol" w:hAnsi="Segoe UI Symbol" w:cs="Segoe UI Symbol" w:hint="eastAsia"/>
          <w:b/>
          <w:u w:val="single"/>
        </w:rPr>
        <w:t>値に</w:t>
      </w:r>
      <w:r w:rsidR="004A48DE">
        <w:rPr>
          <w:rFonts w:ascii="Segoe UI Symbol" w:hAnsi="Segoe UI Symbol" w:cs="Segoe UI Symbol" w:hint="eastAsia"/>
          <w:b/>
          <w:u w:val="single"/>
        </w:rPr>
        <w:t>對</w:t>
      </w:r>
      <w:r w:rsidRPr="00EF61DA">
        <w:rPr>
          <w:rFonts w:ascii="Segoe UI Symbol" w:hAnsi="Segoe UI Symbol" w:cs="Segoe UI Symbol" w:hint="eastAsia"/>
          <w:b/>
          <w:u w:val="single"/>
        </w:rPr>
        <w:t>する疑問」（民族</w:t>
      </w:r>
      <w:r w:rsidR="004A48DE">
        <w:rPr>
          <w:rFonts w:ascii="Segoe UI Symbol" w:hAnsi="Segoe UI Symbol" w:cs="Segoe UI Symbol" w:hint="eastAsia"/>
          <w:b/>
          <w:u w:val="single"/>
        </w:rPr>
        <w:t>學</w:t>
      </w:r>
      <w:r w:rsidRPr="00EF61DA">
        <w:rPr>
          <w:rFonts w:ascii="Segoe UI Symbol" w:hAnsi="Segoe UI Symbol" w:cs="Segoe UI Symbol" w:hint="eastAsia"/>
          <w:b/>
          <w:u w:val="single"/>
        </w:rPr>
        <w:t>研究</w:t>
      </w:r>
      <w:r w:rsidR="00EF61DA" w:rsidRPr="00EF61DA">
        <w:rPr>
          <w:rFonts w:asciiTheme="minorHAnsi" w:hAnsiTheme="minorHAnsi" w:cs="Segoe UI Symbol"/>
          <w:b/>
          <w:u w:val="single"/>
        </w:rPr>
        <w:t>14</w:t>
      </w:r>
      <w:r w:rsidR="00EF61DA" w:rsidRPr="00EF61DA">
        <w:rPr>
          <w:rFonts w:asciiTheme="minorHAnsi" w:hAnsiTheme="minorHAnsi" w:cs="Segoe UI Symbol" w:hint="eastAsia"/>
          <w:b/>
          <w:u w:val="single"/>
        </w:rPr>
        <w:t>巻</w:t>
      </w:r>
      <w:r w:rsidRPr="00EF61DA">
        <w:rPr>
          <w:rFonts w:asciiTheme="minorHAnsi" w:hAnsiTheme="minorHAnsi" w:cs="Segoe UI Symbol"/>
          <w:b/>
          <w:u w:val="single"/>
        </w:rPr>
        <w:t>4</w:t>
      </w:r>
      <w:r w:rsidR="00EF61DA" w:rsidRPr="00EF61DA">
        <w:rPr>
          <w:rFonts w:asciiTheme="minorHAnsi" w:hAnsiTheme="minorHAnsi" w:cs="Segoe UI Symbol" w:hint="eastAsia"/>
          <w:b/>
          <w:u w:val="single"/>
        </w:rPr>
        <w:t>号、</w:t>
      </w:r>
      <w:r w:rsidRPr="00EF61DA">
        <w:rPr>
          <w:rFonts w:asciiTheme="minorHAnsi" w:hAnsiTheme="minorHAnsi" w:cs="Segoe UI Symbol"/>
          <w:b/>
          <w:u w:val="single"/>
        </w:rPr>
        <w:t>1950</w:t>
      </w:r>
      <w:r w:rsidRPr="00EF61DA">
        <w:rPr>
          <w:rFonts w:asciiTheme="minorHAnsi" w:hAnsiTheme="minorHAnsi" w:cs="Segoe UI Symbol" w:hint="eastAsia"/>
          <w:b/>
          <w:u w:val="single"/>
        </w:rPr>
        <w:t>年</w:t>
      </w:r>
      <w:r w:rsidRPr="00EF61DA">
        <w:rPr>
          <w:rFonts w:asciiTheme="minorHAnsi" w:hAnsiTheme="minorHAnsi" w:cs="Segoe UI Symbol"/>
          <w:b/>
          <w:u w:val="single"/>
        </w:rPr>
        <w:t>5</w:t>
      </w:r>
      <w:r w:rsidRPr="00EF61DA">
        <w:rPr>
          <w:rFonts w:asciiTheme="minorHAnsi" w:hAnsiTheme="minorHAnsi" w:cs="Segoe UI Symbol" w:hint="eastAsia"/>
          <w:b/>
          <w:u w:val="single"/>
        </w:rPr>
        <w:t>月</w:t>
      </w:r>
      <w:r w:rsidRPr="00EF61DA">
        <w:rPr>
          <w:rFonts w:ascii="Segoe UI Symbol" w:hAnsi="Segoe UI Symbol" w:cs="Segoe UI Symbol" w:hint="eastAsia"/>
          <w:b/>
          <w:u w:val="single"/>
        </w:rPr>
        <w:t>）</w:t>
      </w:r>
    </w:p>
    <w:p w:rsidR="00EF61DA" w:rsidRDefault="00EF61DA" w:rsidP="00EF61DA">
      <w:pPr>
        <w:pStyle w:val="a3"/>
        <w:numPr>
          <w:ilvl w:val="0"/>
          <w:numId w:val="3"/>
        </w:numPr>
        <w:ind w:leftChars="0"/>
        <w:rPr>
          <w:rFonts w:ascii="AR P明朝体L" w:hAnsi="AR P明朝体L"/>
        </w:rPr>
      </w:pPr>
      <w:r w:rsidRPr="00EF61DA">
        <w:rPr>
          <w:rFonts w:asciiTheme="minorHAnsi" w:hAnsiTheme="minorHAnsi"/>
        </w:rPr>
        <w:t>1889</w:t>
      </w:r>
      <w:r w:rsidRPr="00EF61DA">
        <w:rPr>
          <w:rFonts w:asciiTheme="minorHAnsi" w:hAnsiTheme="minorHAnsi"/>
        </w:rPr>
        <w:t>年～</w:t>
      </w:r>
      <w:r w:rsidRPr="00EF61DA">
        <w:rPr>
          <w:rFonts w:asciiTheme="minorHAnsi" w:hAnsiTheme="minorHAnsi"/>
        </w:rPr>
        <w:t>1969</w:t>
      </w:r>
      <w:r>
        <w:rPr>
          <w:rFonts w:ascii="AR P明朝体L" w:hAnsi="AR P明朝体L" w:hint="eastAsia"/>
        </w:rPr>
        <w:t>年、東大卒、</w:t>
      </w:r>
      <w:r w:rsidR="00133A74">
        <w:rPr>
          <w:rFonts w:ascii="AR P明朝体L" w:hAnsi="AR P明朝体L" w:hint="eastAsia"/>
        </w:rPr>
        <w:t>東洋大講師、法政大教授、</w:t>
      </w:r>
      <w:r>
        <w:rPr>
          <w:rFonts w:ascii="AR P明朝体L" w:hAnsi="AR P明朝体L" w:hint="eastAsia"/>
        </w:rPr>
        <w:t>京大教授</w:t>
      </w:r>
      <w:r w:rsidR="00133A74">
        <w:rPr>
          <w:rFonts w:ascii="AR P明朝体L" w:hAnsi="AR P明朝体L" w:hint="eastAsia"/>
        </w:rPr>
        <w:t>、東大教授、その他</w:t>
      </w:r>
      <w:r w:rsidR="00661499">
        <w:rPr>
          <w:rFonts w:ascii="AR P明朝体L" w:hAnsi="AR P明朝体L" w:hint="eastAsia"/>
        </w:rPr>
        <w:t>。</w:t>
      </w:r>
    </w:p>
    <w:p w:rsidR="00661499" w:rsidRDefault="00661499" w:rsidP="00EF61DA">
      <w:pPr>
        <w:pStyle w:val="a3"/>
        <w:numPr>
          <w:ilvl w:val="0"/>
          <w:numId w:val="3"/>
        </w:numPr>
        <w:ind w:leftChars="0"/>
        <w:rPr>
          <w:rFonts w:ascii="AR P明朝体L" w:hAnsi="AR P明朝体L"/>
        </w:rPr>
      </w:pPr>
      <w:r>
        <w:rPr>
          <w:rFonts w:ascii="AR P明朝体L" w:hAnsi="AR P明朝体L" w:hint="eastAsia"/>
        </w:rPr>
        <w:t>本論文は、</w:t>
      </w:r>
      <w:r w:rsidR="004C0593">
        <w:rPr>
          <w:rFonts w:ascii="AR P明朝体L" w:hAnsi="AR P明朝体L" w:hint="eastAsia"/>
        </w:rPr>
        <w:t>学会誌の「菊と刀」特集に掲載された</w:t>
      </w:r>
      <w:r>
        <w:rPr>
          <w:rFonts w:ascii="AR P明朝体L" w:hAnsi="AR P明朝体L" w:hint="eastAsia"/>
        </w:rPr>
        <w:t>書評。題名のとおり「菊と刀」を全否定している。</w:t>
      </w:r>
    </w:p>
    <w:p w:rsidR="00661499" w:rsidRDefault="00CD5640" w:rsidP="00EF61DA">
      <w:pPr>
        <w:pStyle w:val="a3"/>
        <w:numPr>
          <w:ilvl w:val="0"/>
          <w:numId w:val="3"/>
        </w:numPr>
        <w:ind w:leftChars="0"/>
        <w:rPr>
          <w:rFonts w:ascii="AR P明朝体L" w:hAnsi="AR P明朝体L"/>
        </w:rPr>
      </w:pPr>
      <w:r>
        <w:rPr>
          <w:rFonts w:ascii="AR P明朝体L" w:hAnsi="AR P明朝体L" w:hint="eastAsia"/>
        </w:rPr>
        <w:t>まず、</w:t>
      </w:r>
      <w:r w:rsidR="00661499">
        <w:rPr>
          <w:rFonts w:ascii="AR P明朝体L" w:hAnsi="AR P明朝体L" w:hint="eastAsia"/>
        </w:rPr>
        <w:t>冒頭</w:t>
      </w:r>
      <w:r w:rsidR="00DB2E42">
        <w:rPr>
          <w:rFonts w:ascii="AR P明朝体L" w:hAnsi="AR P明朝体L" w:hint="eastAsia"/>
        </w:rPr>
        <w:t>部分</w:t>
      </w:r>
      <w:r w:rsidR="001D18BA">
        <w:rPr>
          <w:rFonts w:ascii="AR P明朝体L" w:hAnsi="AR P明朝体L" w:hint="eastAsia"/>
        </w:rPr>
        <w:t>が書評として異常。すなわち</w:t>
      </w:r>
      <w:r w:rsidR="00661499">
        <w:rPr>
          <w:rFonts w:ascii="AR P明朝体L" w:hAnsi="AR P明朝体L" w:hint="eastAsia"/>
        </w:rPr>
        <w:t>、</w:t>
      </w:r>
      <w:r w:rsidR="00390DB4">
        <w:rPr>
          <w:rFonts w:ascii="AR P明朝体L" w:hAnsi="AR P明朝体L" w:hint="eastAsia"/>
        </w:rPr>
        <w:t>当時学会誌の編集委員だった</w:t>
      </w:r>
      <w:r w:rsidR="00661499">
        <w:rPr>
          <w:rFonts w:ascii="AR P明朝体L" w:hAnsi="AR P明朝体L" w:hint="eastAsia"/>
        </w:rPr>
        <w:t>石田英一郎</w:t>
      </w:r>
      <w:r w:rsidR="00D058CC">
        <w:rPr>
          <w:rFonts w:ascii="AR P明朝体L" w:hAnsi="AR P明朝体L" w:hint="eastAsia"/>
        </w:rPr>
        <w:t>氏</w:t>
      </w:r>
      <w:r w:rsidR="004C0593">
        <w:rPr>
          <w:rStyle w:val="aa"/>
          <w:rFonts w:ascii="AR P明朝体L" w:hAnsi="AR P明朝体L"/>
        </w:rPr>
        <w:footnoteReference w:id="1"/>
      </w:r>
      <w:r w:rsidR="004535E4">
        <w:rPr>
          <w:rFonts w:ascii="AR P明朝体L" w:hAnsi="AR P明朝体L" w:hint="eastAsia"/>
        </w:rPr>
        <w:t>のすすめがあ</w:t>
      </w:r>
      <w:r w:rsidR="004535E4">
        <w:rPr>
          <w:rFonts w:ascii="AR P明朝体L" w:hAnsi="AR P明朝体L" w:hint="eastAsia"/>
        </w:rPr>
        <w:lastRenderedPageBreak/>
        <w:t>ったので気が進まないながら「菊と刀」を読んだとの経緯がえんえんと語られ、「読みはじめて・・・非常に後悔致しました」と怨みの言葉が記され、</w:t>
      </w:r>
      <w:r w:rsidR="00D058CC">
        <w:rPr>
          <w:rFonts w:ascii="AR P明朝体L" w:hAnsi="AR P明朝体L" w:hint="eastAsia"/>
        </w:rPr>
        <w:t>結論として「学問的な価値だけはない」と言い、さらには石田氏</w:t>
      </w:r>
      <w:r w:rsidR="00EE50A9">
        <w:rPr>
          <w:rFonts w:ascii="AR P明朝体L" w:hAnsi="AR P明朝体L" w:hint="eastAsia"/>
        </w:rPr>
        <w:t>にたいして</w:t>
      </w:r>
      <w:r w:rsidR="004535E4">
        <w:rPr>
          <w:rFonts w:ascii="AR P明朝体L" w:hAnsi="AR P明朝体L" w:hint="eastAsia"/>
        </w:rPr>
        <w:t>「</w:t>
      </w:r>
      <w:r w:rsidR="00EE50A9">
        <w:rPr>
          <w:rFonts w:ascii="AR P明朝体L" w:hAnsi="AR P明朝体L" w:hint="eastAsia"/>
        </w:rPr>
        <w:t>どういう点にこの書の学問的価値を認められるのかを・・・知りたいと思うのであります。わたくしには</w:t>
      </w:r>
      <w:r w:rsidR="00587A83">
        <w:rPr>
          <w:rFonts w:ascii="AR P明朝体L" w:hAnsi="AR P明朝体L" w:hint="eastAsia"/>
        </w:rPr>
        <w:t>貴君に対してそれを要求する権利がある・・・</w:t>
      </w:r>
      <w:r w:rsidR="004535E4">
        <w:rPr>
          <w:rFonts w:ascii="AR P明朝体L" w:hAnsi="AR P明朝体L" w:hint="eastAsia"/>
        </w:rPr>
        <w:t>」</w:t>
      </w:r>
      <w:r w:rsidR="00EE50A9">
        <w:rPr>
          <w:rFonts w:ascii="AR P明朝体L" w:hAnsi="AR P明朝体L" w:hint="eastAsia"/>
        </w:rPr>
        <w:t>と、ケンカ腰で冒頭を締めくくっている。</w:t>
      </w:r>
      <w:r w:rsidR="00DB2E42">
        <w:rPr>
          <w:rFonts w:ascii="AR P明朝体L" w:hAnsi="AR P明朝体L" w:hint="eastAsia"/>
        </w:rPr>
        <w:t>(品がない)</w:t>
      </w:r>
    </w:p>
    <w:p w:rsidR="00620EB9" w:rsidRPr="00CB1648" w:rsidRDefault="00620EB9" w:rsidP="00EF61DA">
      <w:pPr>
        <w:pStyle w:val="a3"/>
        <w:numPr>
          <w:ilvl w:val="0"/>
          <w:numId w:val="3"/>
        </w:numPr>
        <w:ind w:leftChars="0"/>
        <w:rPr>
          <w:rFonts w:ascii="AR P明朝体L" w:hAnsi="AR P明朝体L"/>
        </w:rPr>
      </w:pPr>
      <w:r>
        <w:rPr>
          <w:rFonts w:ascii="AR P明朝体L" w:hAnsi="AR P明朝体L" w:hint="eastAsia"/>
        </w:rPr>
        <w:t>そして、和辻は本題に入るが、ここで「学問的な価値だけはない」との結論に至った理由を述べています。</w:t>
      </w:r>
      <w:r w:rsidR="00CB1648">
        <w:rPr>
          <w:rFonts w:ascii="AR P明朝体L" w:hAnsi="AR P明朝体L" w:hint="eastAsia"/>
        </w:rPr>
        <w:t>すなわち</w:t>
      </w:r>
      <w:r>
        <w:rPr>
          <w:rFonts w:ascii="AR P明朝体L" w:hAnsi="AR P明朝体L" w:hint="eastAsia"/>
        </w:rPr>
        <w:t>、和辻は、ベネディクトが結論として「菊と刀」で述べた事がら</w:t>
      </w:r>
      <w:r w:rsidR="00065216">
        <w:rPr>
          <w:rFonts w:ascii="AR P明朝体L" w:hAnsi="AR P明朝体L" w:hint="eastAsia"/>
        </w:rPr>
        <w:t>すべて</w:t>
      </w:r>
      <w:r>
        <w:rPr>
          <w:rFonts w:ascii="AR P明朝体L" w:hAnsi="AR P明朝体L" w:hint="eastAsia"/>
        </w:rPr>
        <w:t>に対し「さういふ結論を不可能にするだけの同數の反對のデータを、容易に並べることが</w:t>
      </w:r>
      <w:r w:rsidR="00CB1648">
        <w:rPr>
          <w:rFonts w:ascii="AR P明朝体L" w:hAnsi="AR P明朝体L" w:hint="eastAsia"/>
        </w:rPr>
        <w:t>出</w:t>
      </w:r>
      <w:r w:rsidR="00CB1648">
        <w:rPr>
          <w:rFonts w:ascii="ＭＳ 明朝" w:eastAsia="ＭＳ 明朝" w:hAnsi="ＭＳ 明朝" w:cs="ＭＳ 明朝" w:hint="eastAsia"/>
        </w:rPr>
        <w:t>來</w:t>
      </w:r>
      <w:r w:rsidR="00CB1648" w:rsidRPr="00CB1648">
        <w:rPr>
          <w:rFonts w:ascii="AR P明朝体L" w:hAnsi="AR P明朝体L" w:cs="ＭＳ 明朝" w:hint="eastAsia"/>
        </w:rPr>
        <w:t>る</w:t>
      </w:r>
      <w:r w:rsidR="00CB1648">
        <w:rPr>
          <w:rFonts w:ascii="AR P明朝体L" w:hAnsi="AR P明朝体L" w:cs="ＭＳ 明朝" w:hint="eastAsia"/>
        </w:rPr>
        <w:t>でせう。」というのであった。</w:t>
      </w:r>
    </w:p>
    <w:p w:rsidR="00EE50A9" w:rsidRDefault="00E42009" w:rsidP="00EF61DA">
      <w:pPr>
        <w:pStyle w:val="a3"/>
        <w:numPr>
          <w:ilvl w:val="0"/>
          <w:numId w:val="3"/>
        </w:numPr>
        <w:ind w:leftChars="0"/>
        <w:rPr>
          <w:rFonts w:ascii="AR P明朝体L" w:hAnsi="AR P明朝体L"/>
        </w:rPr>
      </w:pPr>
      <w:r>
        <w:rPr>
          <w:rFonts w:ascii="AR P明朝体L" w:hAnsi="AR P明朝体L" w:hint="eastAsia"/>
        </w:rPr>
        <w:t>以下において、和辻の</w:t>
      </w:r>
      <w:r w:rsidR="00CB1648">
        <w:rPr>
          <w:rFonts w:ascii="AR P明朝体L" w:hAnsi="AR P明朝体L" w:hint="eastAsia"/>
        </w:rPr>
        <w:t>具体的な</w:t>
      </w:r>
      <w:r>
        <w:rPr>
          <w:rFonts w:ascii="AR P明朝体L" w:hAnsi="AR P明朝体L" w:hint="eastAsia"/>
        </w:rPr>
        <w:t>批判</w:t>
      </w:r>
      <w:r w:rsidR="00CD5640">
        <w:rPr>
          <w:rFonts w:ascii="AR P明朝体L" w:hAnsi="AR P明朝体L" w:hint="eastAsia"/>
        </w:rPr>
        <w:t>点を</w:t>
      </w:r>
      <w:r w:rsidR="004A15C6">
        <w:rPr>
          <w:rFonts w:ascii="AR P明朝体L" w:hAnsi="AR P明朝体L" w:hint="eastAsia"/>
        </w:rPr>
        <w:t>六点</w:t>
      </w:r>
      <w:r w:rsidR="004303FC">
        <w:rPr>
          <w:rFonts w:ascii="AR P明朝体L" w:hAnsi="AR P明朝体L" w:hint="eastAsia"/>
        </w:rPr>
        <w:t>採りあげ</w:t>
      </w:r>
      <w:r w:rsidR="003539F9">
        <w:rPr>
          <w:rFonts w:ascii="AR P明朝体L" w:hAnsi="AR P明朝体L" w:hint="eastAsia"/>
        </w:rPr>
        <w:t>るが、</w:t>
      </w:r>
      <w:r w:rsidR="00CD5640">
        <w:rPr>
          <w:rFonts w:ascii="AR P明朝体L" w:hAnsi="AR P明朝体L" w:hint="eastAsia"/>
        </w:rPr>
        <w:t>すべて</w:t>
      </w:r>
      <w:r w:rsidR="003539F9">
        <w:rPr>
          <w:rFonts w:ascii="AR P明朝体L" w:hAnsi="AR P明朝体L" w:hint="eastAsia"/>
        </w:rPr>
        <w:t>的外れであり、和辻は、(</w:t>
      </w:r>
      <w:r w:rsidR="003539F9" w:rsidRPr="00432BD6">
        <w:rPr>
          <w:rFonts w:asciiTheme="minorHAnsi" w:hAnsiTheme="minorHAnsi"/>
        </w:rPr>
        <w:t>1</w:t>
      </w:r>
      <w:r w:rsidR="003539F9">
        <w:rPr>
          <w:rFonts w:ascii="AR P明朝体L" w:hAnsi="AR P明朝体L" w:hint="eastAsia"/>
        </w:rPr>
        <w:t>)「菊と刀」を全部読まずに</w:t>
      </w:r>
      <w:r w:rsidR="00CB1648">
        <w:rPr>
          <w:rFonts w:ascii="AR P明朝体L" w:hAnsi="AR P明朝体L" w:hint="eastAsia"/>
        </w:rPr>
        <w:t>誤解にもとづき</w:t>
      </w:r>
      <w:r w:rsidR="00CD5640">
        <w:rPr>
          <w:rFonts w:ascii="AR P明朝体L" w:hAnsi="AR P明朝体L" w:hint="eastAsia"/>
        </w:rPr>
        <w:t>こ</w:t>
      </w:r>
      <w:r w:rsidR="003539F9">
        <w:rPr>
          <w:rFonts w:ascii="AR P明朝体L" w:hAnsi="AR P明朝体L" w:hint="eastAsia"/>
        </w:rPr>
        <w:t>の書評を書いたことがほぼ明らか、(</w:t>
      </w:r>
      <w:r w:rsidR="003539F9" w:rsidRPr="00432BD6">
        <w:rPr>
          <w:rFonts w:asciiTheme="minorHAnsi" w:hAnsiTheme="minorHAnsi"/>
        </w:rPr>
        <w:t>2</w:t>
      </w:r>
      <w:r w:rsidR="003539F9">
        <w:rPr>
          <w:rFonts w:ascii="AR P明朝体L" w:hAnsi="AR P明朝体L" w:hint="eastAsia"/>
        </w:rPr>
        <w:t>)</w:t>
      </w:r>
      <w:r w:rsidR="00432BD6">
        <w:rPr>
          <w:rFonts w:ascii="AR P明朝体L" w:hAnsi="AR P明朝体L" w:hint="eastAsia"/>
        </w:rPr>
        <w:t>文章全体に</w:t>
      </w:r>
      <w:r w:rsidR="00E51DBD">
        <w:rPr>
          <w:rFonts w:ascii="AR P明朝体L" w:hAnsi="AR P明朝体L" w:hint="eastAsia"/>
        </w:rPr>
        <w:t>おいて</w:t>
      </w:r>
      <w:r w:rsidR="00432BD6">
        <w:rPr>
          <w:rFonts w:ascii="AR P明朝体L" w:hAnsi="AR P明朝体L" w:hint="eastAsia"/>
        </w:rPr>
        <w:t>感情的・攻撃的</w:t>
      </w:r>
      <w:r w:rsidR="00065216">
        <w:rPr>
          <w:rFonts w:ascii="AR P明朝体L" w:hAnsi="AR P明朝体L" w:hint="eastAsia"/>
        </w:rPr>
        <w:t>になっている</w:t>
      </w:r>
      <w:r w:rsidR="00E51DBD">
        <w:rPr>
          <w:rFonts w:ascii="AR P明朝体L" w:hAnsi="AR P明朝体L" w:hint="eastAsia"/>
        </w:rPr>
        <w:t>ことが明ら</w:t>
      </w:r>
      <w:r w:rsidR="004A48DE">
        <w:rPr>
          <w:rFonts w:ascii="AR P明朝体L" w:hAnsi="AR P明朝体L" w:hint="eastAsia"/>
        </w:rPr>
        <w:t>に感じられる</w:t>
      </w:r>
      <w:r w:rsidR="004303FC">
        <w:rPr>
          <w:rFonts w:ascii="AR P明朝体L" w:hAnsi="AR P明朝体L" w:hint="eastAsia"/>
        </w:rPr>
        <w:t>。</w:t>
      </w:r>
      <w:r w:rsidR="00E51DBD">
        <w:rPr>
          <w:rFonts w:ascii="AR P明朝体L" w:hAnsi="AR P明朝体L" w:hint="eastAsia"/>
        </w:rPr>
        <w:t>いずれも</w:t>
      </w:r>
      <w:r w:rsidR="00065216">
        <w:rPr>
          <w:rFonts w:ascii="AR P明朝体L" w:hAnsi="AR P明朝体L" w:hint="eastAsia"/>
        </w:rPr>
        <w:t>人間</w:t>
      </w:r>
      <w:r w:rsidR="00D53D8B">
        <w:rPr>
          <w:rFonts w:ascii="AR P明朝体L" w:hAnsi="AR P明朝体L" w:hint="eastAsia"/>
        </w:rPr>
        <w:t>として</w:t>
      </w:r>
      <w:r w:rsidR="00CB1648">
        <w:rPr>
          <w:rFonts w:ascii="AR P明朝体L" w:hAnsi="AR P明朝体L" w:hint="eastAsia"/>
        </w:rPr>
        <w:t>書評を書く態度から</w:t>
      </w:r>
      <w:r w:rsidR="00E51DBD">
        <w:rPr>
          <w:rFonts w:ascii="AR P明朝体L" w:hAnsi="AR P明朝体L" w:hint="eastAsia"/>
        </w:rPr>
        <w:t>逸脱している。</w:t>
      </w:r>
      <w:r w:rsidR="00D53D8B">
        <w:rPr>
          <w:rFonts w:ascii="AR P明朝体L" w:hAnsi="AR P明朝体L" w:hint="eastAsia"/>
        </w:rPr>
        <w:t>私は、和辻哲郎にたいし</w:t>
      </w:r>
      <w:r w:rsidR="004A48DE">
        <w:rPr>
          <w:rFonts w:ascii="AR P明朝体L" w:hAnsi="AR P明朝体L" w:hint="eastAsia"/>
        </w:rPr>
        <w:t>「人間的</w:t>
      </w:r>
      <w:r w:rsidR="00D53D8B">
        <w:rPr>
          <w:rFonts w:ascii="AR P明朝体L" w:hAnsi="AR P明朝体L" w:hint="eastAsia"/>
        </w:rPr>
        <w:t>價</w:t>
      </w:r>
      <w:r w:rsidR="004A48DE">
        <w:rPr>
          <w:rFonts w:ascii="AR P明朝体L" w:hAnsi="AR P明朝体L" w:hint="eastAsia"/>
        </w:rPr>
        <w:t>値に對する疑問」</w:t>
      </w:r>
      <w:r w:rsidR="00D53D8B">
        <w:rPr>
          <w:rFonts w:ascii="AR P明朝体L" w:hAnsi="AR P明朝体L" w:hint="eastAsia"/>
        </w:rPr>
        <w:t>を感じました。</w:t>
      </w:r>
    </w:p>
    <w:p w:rsidR="00573692" w:rsidRPr="00573692" w:rsidRDefault="00D53D8B" w:rsidP="00EF61DA">
      <w:pPr>
        <w:pStyle w:val="a3"/>
        <w:numPr>
          <w:ilvl w:val="0"/>
          <w:numId w:val="3"/>
        </w:numPr>
        <w:ind w:leftChars="0"/>
        <w:rPr>
          <w:rFonts w:ascii="AR P明朝体L" w:hAnsi="AR P明朝体L"/>
        </w:rPr>
      </w:pPr>
      <w:r w:rsidRPr="006D583F">
        <w:rPr>
          <w:rFonts w:ascii="AR P明朝体L" w:hAnsi="AR P明朝体L" w:hint="eastAsia"/>
          <w:b/>
          <w:u w:val="single"/>
        </w:rPr>
        <w:t>論文中の①について</w:t>
      </w:r>
    </w:p>
    <w:p w:rsidR="00E51DBD" w:rsidRPr="00F56B34" w:rsidRDefault="00D53D8B" w:rsidP="00573692">
      <w:pPr>
        <w:pStyle w:val="a3"/>
        <w:numPr>
          <w:ilvl w:val="0"/>
          <w:numId w:val="5"/>
        </w:numPr>
        <w:ind w:leftChars="0"/>
        <w:rPr>
          <w:rFonts w:ascii="AR P明朝体L" w:hAnsi="AR P明朝体L"/>
        </w:rPr>
      </w:pPr>
      <w:r w:rsidRPr="00573692">
        <w:rPr>
          <w:rFonts w:ascii="AR P明朝体L" w:hAnsi="AR P明朝体L" w:hint="eastAsia"/>
        </w:rPr>
        <w:t>第二章は「戦時下の日本人」という題名で、</w:t>
      </w:r>
      <w:r w:rsidR="00A21A41">
        <w:rPr>
          <w:rFonts w:ascii="AR P明朝体L" w:hAnsi="AR P明朝体L" w:hint="eastAsia"/>
        </w:rPr>
        <w:t>戦時下の日本軍人・一般人は</w:t>
      </w:r>
      <w:r w:rsidR="003F7E8A">
        <w:rPr>
          <w:rFonts w:ascii="AR P明朝体L" w:hAnsi="AR P明朝体L" w:hint="eastAsia"/>
        </w:rPr>
        <w:t>、</w:t>
      </w:r>
      <w:r w:rsidR="00065216">
        <w:rPr>
          <w:rFonts w:ascii="AR P明朝体L" w:hAnsi="AR P明朝体L" w:hint="eastAsia"/>
        </w:rPr>
        <w:t>極度の精神主義に陥ってい</w:t>
      </w:r>
      <w:r w:rsidR="00A21A41">
        <w:rPr>
          <w:rFonts w:ascii="AR P明朝体L" w:hAnsi="AR P明朝体L" w:hint="eastAsia"/>
        </w:rPr>
        <w:t>こと等々</w:t>
      </w:r>
      <w:r w:rsidR="003F7E8A">
        <w:rPr>
          <w:rFonts w:ascii="AR P明朝体L" w:hAnsi="AR P明朝体L" w:hint="eastAsia"/>
        </w:rPr>
        <w:t>欧米</w:t>
      </w:r>
      <w:r w:rsidR="006D583F" w:rsidRPr="00573692">
        <w:rPr>
          <w:rFonts w:ascii="AR P明朝体L" w:hAnsi="AR P明朝体L" w:hint="eastAsia"/>
        </w:rPr>
        <w:t>と</w:t>
      </w:r>
      <w:r w:rsidR="003F7E8A">
        <w:rPr>
          <w:rFonts w:ascii="AR P明朝体L" w:hAnsi="AR P明朝体L" w:hint="eastAsia"/>
        </w:rPr>
        <w:t>は</w:t>
      </w:r>
      <w:r w:rsidR="006D583F" w:rsidRPr="00573692">
        <w:rPr>
          <w:rFonts w:ascii="AR P明朝体L" w:hAnsi="AR P明朝体L" w:hint="eastAsia"/>
        </w:rPr>
        <w:t>異なる考え方をしていたことが多くの事例をあげて</w:t>
      </w:r>
      <w:r w:rsidR="00065216">
        <w:rPr>
          <w:rFonts w:ascii="AR P明朝体L" w:hAnsi="AR P明朝体L" w:hint="eastAsia"/>
        </w:rPr>
        <w:t>描かれて</w:t>
      </w:r>
      <w:r w:rsidR="006D583F" w:rsidRPr="00573692">
        <w:rPr>
          <w:rFonts w:ascii="AR P明朝体L" w:hAnsi="AR P明朝体L" w:hint="eastAsia"/>
        </w:rPr>
        <w:t>いる。</w:t>
      </w:r>
      <w:r w:rsidR="00F56B34">
        <w:rPr>
          <w:rFonts w:ascii="AR P明朝体L" w:hAnsi="AR P明朝体L" w:hint="eastAsia"/>
        </w:rPr>
        <w:t>ほんの一部だけ例示すれば</w:t>
      </w:r>
      <w:r w:rsidR="006D583F" w:rsidRPr="00573692">
        <w:rPr>
          <w:rFonts w:ascii="AR P明朝体L" w:hAnsi="AR P明朝体L" w:hint="eastAsia"/>
        </w:rPr>
        <w:t>、</w:t>
      </w:r>
      <w:r w:rsidR="006D583F" w:rsidRPr="00573692">
        <w:rPr>
          <w:rFonts w:asciiTheme="minorHAnsi" w:hAnsiTheme="minorHAnsi"/>
        </w:rPr>
        <w:t>(1)</w:t>
      </w:r>
      <w:r w:rsidR="004A15C6">
        <w:rPr>
          <w:rFonts w:asciiTheme="minorHAnsi" w:hAnsiTheme="minorHAnsi" w:hint="eastAsia"/>
        </w:rPr>
        <w:t>日本人は階層・上下関係に高い価値を置いており、戦争を正当化するための</w:t>
      </w:r>
      <w:r w:rsidR="006D583F" w:rsidRPr="00573692">
        <w:rPr>
          <w:rFonts w:asciiTheme="minorHAnsi" w:hAnsiTheme="minorHAnsi" w:hint="eastAsia"/>
        </w:rPr>
        <w:t>大東亜共栄圏の考え方にも</w:t>
      </w:r>
      <w:r w:rsidR="001E1C14" w:rsidRPr="00573692">
        <w:rPr>
          <w:rFonts w:asciiTheme="minorHAnsi" w:hAnsiTheme="minorHAnsi" w:hint="eastAsia"/>
        </w:rPr>
        <w:t>これ</w:t>
      </w:r>
      <w:r w:rsidR="006D583F" w:rsidRPr="00573692">
        <w:rPr>
          <w:rFonts w:asciiTheme="minorHAnsi" w:hAnsiTheme="minorHAnsi" w:hint="eastAsia"/>
        </w:rPr>
        <w:t>を持ち込み、「おのおのがその所を得る」</w:t>
      </w:r>
      <w:r w:rsidR="000335B3" w:rsidRPr="00573692">
        <w:rPr>
          <w:rFonts w:asciiTheme="minorHAnsi" w:hAnsiTheme="minorHAnsi" w:hint="eastAsia"/>
        </w:rPr>
        <w:t>必要</w:t>
      </w:r>
      <w:r w:rsidR="006D583F" w:rsidRPr="00573692">
        <w:rPr>
          <w:rFonts w:asciiTheme="minorHAnsi" w:hAnsiTheme="minorHAnsi" w:hint="eastAsia"/>
        </w:rPr>
        <w:t>から</w:t>
      </w:r>
      <w:r w:rsidR="000335B3" w:rsidRPr="00573692">
        <w:rPr>
          <w:rFonts w:asciiTheme="minorHAnsi" w:hAnsiTheme="minorHAnsi" w:hint="eastAsia"/>
        </w:rPr>
        <w:t>アジアからの欧米勢力の排除を主張した、</w:t>
      </w:r>
      <w:r w:rsidR="006D583F">
        <w:rPr>
          <w:rFonts w:hint="eastAsia"/>
        </w:rPr>
        <w:t>(2)</w:t>
      </w:r>
      <w:r w:rsidR="000335B3">
        <w:rPr>
          <w:rFonts w:hint="eastAsia"/>
        </w:rPr>
        <w:t>米国との戦争について</w:t>
      </w:r>
      <w:r w:rsidR="00FD151F">
        <w:rPr>
          <w:rFonts w:hint="eastAsia"/>
        </w:rPr>
        <w:t>、</w:t>
      </w:r>
      <w:r w:rsidR="00DE3D1B">
        <w:rPr>
          <w:rFonts w:hint="eastAsia"/>
        </w:rPr>
        <w:t>軍人だけでなく</w:t>
      </w:r>
      <w:r w:rsidR="00FD151F">
        <w:rPr>
          <w:rFonts w:hint="eastAsia"/>
        </w:rPr>
        <w:t>政治家までもが「日本人の精神力信仰がアメリカ人の物質崇拝とぶつかり合っているのだ」あるいは「物質的な力は必ず負ける」などなど</w:t>
      </w:r>
      <w:r w:rsidR="001E1C14">
        <w:rPr>
          <w:rFonts w:hint="eastAsia"/>
        </w:rPr>
        <w:t>精神力を極端に強調した</w:t>
      </w:r>
      <w:r w:rsidR="00FD151F">
        <w:rPr>
          <w:rFonts w:hint="eastAsia"/>
        </w:rPr>
        <w:t>、</w:t>
      </w:r>
      <w:r w:rsidR="006D583F">
        <w:rPr>
          <w:rFonts w:hint="eastAsia"/>
        </w:rPr>
        <w:t>(3)</w:t>
      </w:r>
      <w:r w:rsidR="00DE3D1B">
        <w:rPr>
          <w:rFonts w:hint="eastAsia"/>
        </w:rPr>
        <w:t>政府は、</w:t>
      </w:r>
      <w:r w:rsidR="001E1C14">
        <w:rPr>
          <w:rFonts w:hint="eastAsia"/>
        </w:rPr>
        <w:t>食糧不足で寒さに</w:t>
      </w:r>
      <w:r w:rsidR="00065216">
        <w:rPr>
          <w:rFonts w:hint="eastAsia"/>
        </w:rPr>
        <w:t>震える</w:t>
      </w:r>
      <w:r w:rsidR="001E1C14">
        <w:rPr>
          <w:rFonts w:hint="eastAsia"/>
        </w:rPr>
        <w:t>国民にたいし体操をすれば食料に代わる活力源を得られると体操を奨励した、</w:t>
      </w:r>
      <w:r w:rsidR="006D583F">
        <w:rPr>
          <w:rFonts w:hint="eastAsia"/>
        </w:rPr>
        <w:t>(4)</w:t>
      </w:r>
      <w:r w:rsidR="00573692">
        <w:rPr>
          <w:rFonts w:hint="eastAsia"/>
        </w:rPr>
        <w:t>欧米では戦死者数と投降者数のあいだにはほぼ</w:t>
      </w:r>
      <w:r w:rsidR="00573692">
        <w:rPr>
          <w:rFonts w:hint="eastAsia"/>
        </w:rPr>
        <w:t>1</w:t>
      </w:r>
      <w:r w:rsidR="00573692">
        <w:rPr>
          <w:rFonts w:hint="eastAsia"/>
        </w:rPr>
        <w:t>対</w:t>
      </w:r>
      <w:r w:rsidR="00573692">
        <w:rPr>
          <w:rFonts w:hint="eastAsia"/>
        </w:rPr>
        <w:t>4(</w:t>
      </w:r>
      <w:r w:rsidR="00573692">
        <w:rPr>
          <w:rFonts w:hint="eastAsia"/>
        </w:rPr>
        <w:t>損耗率</w:t>
      </w:r>
      <w:r w:rsidR="00573692">
        <w:rPr>
          <w:rFonts w:hint="eastAsia"/>
        </w:rPr>
        <w:t>20%)</w:t>
      </w:r>
      <w:r w:rsidR="00573692">
        <w:rPr>
          <w:rFonts w:hint="eastAsia"/>
        </w:rPr>
        <w:t>の法則があるが、日本軍の場合</w:t>
      </w:r>
      <w:r w:rsidR="00573692">
        <w:rPr>
          <w:rFonts w:hint="eastAsia"/>
        </w:rPr>
        <w:t>120</w:t>
      </w:r>
      <w:r w:rsidR="00573692">
        <w:rPr>
          <w:rFonts w:hint="eastAsia"/>
        </w:rPr>
        <w:t>対</w:t>
      </w:r>
      <w:r w:rsidR="00573692">
        <w:rPr>
          <w:rFonts w:hint="eastAsia"/>
        </w:rPr>
        <w:t>1(</w:t>
      </w:r>
      <w:r w:rsidR="00573692">
        <w:rPr>
          <w:rFonts w:hint="eastAsia"/>
        </w:rPr>
        <w:t>損耗率ほぼ</w:t>
      </w:r>
      <w:r w:rsidR="00573692">
        <w:rPr>
          <w:rFonts w:hint="eastAsia"/>
        </w:rPr>
        <w:t>100%)</w:t>
      </w:r>
      <w:r w:rsidR="00573692">
        <w:rPr>
          <w:rFonts w:hint="eastAsia"/>
        </w:rPr>
        <w:t>であり</w:t>
      </w:r>
      <w:r w:rsidR="00065216">
        <w:rPr>
          <w:rFonts w:hint="eastAsia"/>
        </w:rPr>
        <w:t>、</w:t>
      </w:r>
      <w:r w:rsidR="004A15C6">
        <w:rPr>
          <w:rFonts w:hint="eastAsia"/>
        </w:rPr>
        <w:t>投降</w:t>
      </w:r>
      <w:r w:rsidR="00065216">
        <w:rPr>
          <w:rFonts w:hint="eastAsia"/>
        </w:rPr>
        <w:t>する兵士は</w:t>
      </w:r>
      <w:r w:rsidR="00573692">
        <w:rPr>
          <w:rFonts w:hint="eastAsia"/>
        </w:rPr>
        <w:t>ほぼゼロ。</w:t>
      </w:r>
    </w:p>
    <w:p w:rsidR="00365F12" w:rsidRDefault="00F56B34" w:rsidP="003F7E8A">
      <w:pPr>
        <w:pStyle w:val="a3"/>
        <w:numPr>
          <w:ilvl w:val="0"/>
          <w:numId w:val="5"/>
        </w:numPr>
        <w:ind w:leftChars="0"/>
        <w:rPr>
          <w:rFonts w:ascii="AR P明朝体L" w:hAnsi="AR P明朝体L"/>
        </w:rPr>
      </w:pPr>
      <w:r>
        <w:rPr>
          <w:rFonts w:hint="eastAsia"/>
        </w:rPr>
        <w:t>この</w:t>
      </w:r>
      <w:r w:rsidRPr="00573692">
        <w:rPr>
          <w:rFonts w:ascii="AR P明朝体L" w:hAnsi="AR P明朝体L" w:hint="eastAsia"/>
        </w:rPr>
        <w:t>第二章「戦時下の日本人」</w:t>
      </w:r>
      <w:r w:rsidR="00EF716C">
        <w:rPr>
          <w:rFonts w:ascii="AR P明朝体L" w:hAnsi="AR P明朝体L" w:hint="eastAsia"/>
        </w:rPr>
        <w:t>の中に</w:t>
      </w:r>
      <w:r w:rsidR="0081635D">
        <w:rPr>
          <w:rFonts w:ascii="AR P明朝体L" w:hAnsi="AR P明朝体L" w:hint="eastAsia"/>
        </w:rPr>
        <w:t>、</w:t>
      </w:r>
      <w:r w:rsidR="00EF716C">
        <w:rPr>
          <w:rFonts w:ascii="AR P明朝体L" w:hAnsi="AR P明朝体L" w:hint="eastAsia"/>
        </w:rPr>
        <w:t>「南京大虐殺」と</w:t>
      </w:r>
      <w:r w:rsidR="003F7E8A">
        <w:rPr>
          <w:rFonts w:ascii="AR P明朝体L" w:hAnsi="AR P明朝体L" w:hint="eastAsia"/>
        </w:rPr>
        <w:t>の言葉は</w:t>
      </w:r>
      <w:r w:rsidR="00676A86">
        <w:rPr>
          <w:rFonts w:ascii="AR P明朝体L" w:hAnsi="AR P明朝体L" w:hint="eastAsia"/>
        </w:rPr>
        <w:t>出て</w:t>
      </w:r>
      <w:r w:rsidR="003F7E8A">
        <w:rPr>
          <w:rFonts w:ascii="AR P明朝体L" w:hAnsi="AR P明朝体L" w:hint="eastAsia"/>
        </w:rPr>
        <w:t>こない</w:t>
      </w:r>
      <w:r w:rsidR="00365F12">
        <w:rPr>
          <w:rFonts w:ascii="AR P明朝体L" w:hAnsi="AR P明朝体L" w:hint="eastAsia"/>
        </w:rPr>
        <w:t>し、それに触れた部分もない</w:t>
      </w:r>
      <w:r w:rsidR="003F7E8A">
        <w:rPr>
          <w:rFonts w:ascii="AR P明朝体L" w:hAnsi="AR P明朝体L" w:hint="eastAsia"/>
        </w:rPr>
        <w:t>。ただし、</w:t>
      </w:r>
      <w:r w:rsidR="00365F12">
        <w:rPr>
          <w:rFonts w:ascii="AR P明朝体L" w:hAnsi="AR P明朝体L" w:hint="eastAsia"/>
        </w:rPr>
        <w:t>「残虐行為」「捕虜虐待」については</w:t>
      </w:r>
      <w:r w:rsidR="00BC36FC">
        <w:rPr>
          <w:rFonts w:ascii="AR P明朝体L" w:hAnsi="AR P明朝体L" w:hint="eastAsia"/>
        </w:rPr>
        <w:t>、以下のように</w:t>
      </w:r>
      <w:r w:rsidR="003F7E8A">
        <w:rPr>
          <w:rFonts w:ascii="AR P明朝体L" w:hAnsi="AR P明朝体L" w:hint="eastAsia"/>
        </w:rPr>
        <w:t>二か所で触れてい</w:t>
      </w:r>
      <w:r w:rsidR="00365F12">
        <w:rPr>
          <w:rFonts w:ascii="AR P明朝体L" w:hAnsi="AR P明朝体L" w:hint="eastAsia"/>
        </w:rPr>
        <w:t>ます</w:t>
      </w:r>
      <w:r w:rsidR="003F7E8A">
        <w:rPr>
          <w:rFonts w:ascii="AR P明朝体L" w:hAnsi="AR P明朝体L" w:hint="eastAsia"/>
        </w:rPr>
        <w:t>。</w:t>
      </w:r>
    </w:p>
    <w:p w:rsidR="00365F12" w:rsidRDefault="003F7E8A" w:rsidP="00365F12">
      <w:pPr>
        <w:ind w:left="851"/>
        <w:rPr>
          <w:rFonts w:ascii="AR P明朝体L" w:hAnsi="AR P明朝体L"/>
        </w:rPr>
      </w:pPr>
      <w:r w:rsidRPr="00365F12">
        <w:rPr>
          <w:rFonts w:asciiTheme="minorHAnsi" w:hAnsiTheme="minorHAnsi"/>
        </w:rPr>
        <w:t>(1)</w:t>
      </w:r>
      <w:r w:rsidRPr="00365F12">
        <w:rPr>
          <w:rFonts w:asciiTheme="minorHAnsi" w:hAnsiTheme="minorHAnsi" w:hint="eastAsia"/>
        </w:rPr>
        <w:t>第二章で</w:t>
      </w:r>
      <w:r w:rsidR="00676A86" w:rsidRPr="00365F12">
        <w:rPr>
          <w:rFonts w:ascii="AR P明朝体L" w:hAnsi="AR P明朝体L" w:hint="eastAsia"/>
        </w:rPr>
        <w:t>「とはいえ、わたしは、捕虜収容時においておこなわれた</w:t>
      </w:r>
      <w:r w:rsidR="00676A86" w:rsidRPr="00365F12">
        <w:rPr>
          <w:rFonts w:ascii="AR P明朝体L" w:hAnsi="AR P明朝体L" w:hint="eastAsia"/>
          <w:u w:val="single"/>
        </w:rPr>
        <w:t>暴力行為や度を越した虐待行為</w:t>
      </w:r>
      <w:r w:rsidR="00676A86" w:rsidRPr="00365F12">
        <w:rPr>
          <w:rFonts w:ascii="AR P明朝体L" w:hAnsi="AR P明朝体L" w:hint="eastAsia"/>
        </w:rPr>
        <w:t>を免責するつもりはない。</w:t>
      </w:r>
      <w:r w:rsidR="00676A86" w:rsidRPr="00365F12">
        <w:rPr>
          <w:rFonts w:ascii="AR P明朝体L" w:hAnsi="AR P明朝体L" w:hint="eastAsia"/>
          <w:u w:val="single"/>
        </w:rPr>
        <w:t>そのような行為と、文化の習慣の帰結である行為とを区別しているだけである</w:t>
      </w:r>
      <w:r w:rsidR="00676A86" w:rsidRPr="00365F12">
        <w:rPr>
          <w:rFonts w:ascii="AR P明朝体L" w:hAnsi="AR P明朝体L" w:hint="eastAsia"/>
        </w:rPr>
        <w:t>。」</w:t>
      </w:r>
      <w:r w:rsidRPr="00365F12">
        <w:rPr>
          <w:rFonts w:ascii="AR P明朝体L" w:hAnsi="AR P明朝体L" w:hint="eastAsia"/>
        </w:rPr>
        <w:t>という部分でサラリと触れている</w:t>
      </w:r>
      <w:r w:rsidR="00EF716C" w:rsidRPr="00365F12">
        <w:rPr>
          <w:rFonts w:ascii="AR P明朝体L" w:hAnsi="AR P明朝体L" w:hint="eastAsia"/>
        </w:rPr>
        <w:t>。</w:t>
      </w:r>
      <w:r w:rsidRPr="00365F12">
        <w:rPr>
          <w:rFonts w:ascii="AR P明朝体L" w:hAnsi="AR P明朝体L" w:hint="eastAsia"/>
        </w:rPr>
        <w:t>しかも下線部分では、ベネディクトは、「そのような行為」＝「暴力行為や度を越した虐待行為」を「文化の習慣の帰結である行為」と区別すべきだと言っており、「暴力行為や度を越した虐待行為」からただちに日本の文化を導き出すべきでないとまで言っている。</w:t>
      </w:r>
    </w:p>
    <w:p w:rsidR="0013174E" w:rsidRPr="00365F12" w:rsidRDefault="003F7E8A" w:rsidP="00365F12">
      <w:pPr>
        <w:ind w:left="851"/>
        <w:rPr>
          <w:rFonts w:ascii="AR P明朝体L" w:hAnsi="AR P明朝体L"/>
        </w:rPr>
      </w:pPr>
      <w:r w:rsidRPr="00365F12">
        <w:rPr>
          <w:rFonts w:asciiTheme="minorHAnsi" w:hAnsiTheme="minorHAnsi" w:hint="eastAsia"/>
        </w:rPr>
        <w:t>(2)</w:t>
      </w:r>
      <w:r w:rsidR="00365F12" w:rsidRPr="00365F12">
        <w:rPr>
          <w:rFonts w:asciiTheme="minorHAnsi" w:hAnsiTheme="minorHAnsi" w:hint="eastAsia"/>
        </w:rPr>
        <w:t>第十三章「敗戦後の日本人」で「</w:t>
      </w:r>
      <w:r w:rsidR="00741035">
        <w:rPr>
          <w:rFonts w:asciiTheme="minorHAnsi" w:hAnsiTheme="minorHAnsi" w:hint="eastAsia"/>
        </w:rPr>
        <w:t>(</w:t>
      </w:r>
      <w:r w:rsidR="00741035">
        <w:rPr>
          <w:rFonts w:asciiTheme="minorHAnsi" w:hAnsiTheme="minorHAnsi" w:hint="eastAsia"/>
        </w:rPr>
        <w:t>米国の植民地であった</w:t>
      </w:r>
      <w:r w:rsidR="00741035">
        <w:rPr>
          <w:rFonts w:asciiTheme="minorHAnsi" w:hAnsiTheme="minorHAnsi" w:hint="eastAsia"/>
        </w:rPr>
        <w:t>)</w:t>
      </w:r>
      <w:r w:rsidR="00365F12" w:rsidRPr="00365F12">
        <w:rPr>
          <w:rFonts w:asciiTheme="minorHAnsi" w:hAnsiTheme="minorHAnsi" w:hint="eastAsia"/>
        </w:rPr>
        <w:t>フィリピンを占領していた数年間、日本人は</w:t>
      </w:r>
      <w:r w:rsidR="007366DC">
        <w:rPr>
          <w:rFonts w:asciiTheme="minorHAnsi" w:hAnsiTheme="minorHAnsi" w:hint="eastAsia"/>
        </w:rPr>
        <w:t>破壊</w:t>
      </w:r>
      <w:r w:rsidR="00365F12" w:rsidRPr="00365F12">
        <w:rPr>
          <w:rFonts w:asciiTheme="minorHAnsi" w:hAnsiTheme="minorHAnsi" w:hint="eastAsia"/>
        </w:rPr>
        <w:t>と残虐</w:t>
      </w:r>
      <w:r w:rsidR="006039D3">
        <w:rPr>
          <w:rFonts w:asciiTheme="minorHAnsi" w:hAnsiTheme="minorHAnsi" w:hint="eastAsia"/>
        </w:rPr>
        <w:t>ぶり</w:t>
      </w:r>
      <w:r w:rsidR="00365F12" w:rsidRPr="00365F12">
        <w:rPr>
          <w:rFonts w:asciiTheme="minorHAnsi" w:hAnsiTheme="minorHAnsi" w:hint="eastAsia"/>
        </w:rPr>
        <w:t>をほしいままにした。」</w:t>
      </w:r>
      <w:r w:rsidR="00365F12">
        <w:rPr>
          <w:rFonts w:asciiTheme="minorHAnsi" w:hAnsiTheme="minorHAnsi" w:hint="eastAsia"/>
        </w:rPr>
        <w:t>とあるが、</w:t>
      </w:r>
      <w:r w:rsidR="006039D3">
        <w:rPr>
          <w:rFonts w:asciiTheme="minorHAnsi" w:hAnsiTheme="minorHAnsi" w:hint="eastAsia"/>
        </w:rPr>
        <w:t>これに続けてベネディクトは、いくつかの事実をあげて日本人を弁護している。①米国の排日移民法等の対日政策が日本人への侮辱と受けとられてい</w:t>
      </w:r>
      <w:r w:rsidR="00741035">
        <w:rPr>
          <w:rFonts w:asciiTheme="minorHAnsi" w:hAnsiTheme="minorHAnsi" w:hint="eastAsia"/>
        </w:rPr>
        <w:t>て、日本人は侮辱にたいして強い反発を示す国民であること、</w:t>
      </w:r>
      <w:r w:rsidR="006039D3">
        <w:rPr>
          <w:rFonts w:asciiTheme="minorHAnsi" w:hAnsiTheme="minorHAnsi" w:hint="eastAsia"/>
        </w:rPr>
        <w:t>②米国人の有色人種差別への反感</w:t>
      </w:r>
      <w:r w:rsidR="00741035">
        <w:rPr>
          <w:rFonts w:asciiTheme="minorHAnsi" w:hAnsiTheme="minorHAnsi" w:hint="eastAsia"/>
        </w:rPr>
        <w:t>があったこと。</w:t>
      </w:r>
      <w:r w:rsidR="00BC36FC">
        <w:rPr>
          <w:rFonts w:asciiTheme="minorHAnsi" w:hAnsiTheme="minorHAnsi" w:hint="eastAsia"/>
        </w:rPr>
        <w:t>（ベネディクトが、米国人の有色人種差別を肯定しているのは驚き。）</w:t>
      </w:r>
    </w:p>
    <w:p w:rsidR="008F585A" w:rsidRPr="0013174E" w:rsidRDefault="008F585A" w:rsidP="00573692">
      <w:pPr>
        <w:pStyle w:val="a3"/>
        <w:numPr>
          <w:ilvl w:val="0"/>
          <w:numId w:val="5"/>
        </w:numPr>
        <w:ind w:leftChars="0"/>
        <w:rPr>
          <w:rFonts w:ascii="AR P明朝体L" w:hAnsi="AR P明朝体L"/>
        </w:rPr>
      </w:pPr>
      <w:r>
        <w:rPr>
          <w:rFonts w:ascii="AR P明朝体L" w:hAnsi="AR P明朝体L" w:hint="eastAsia"/>
        </w:rPr>
        <w:t>さらに、</w:t>
      </w:r>
      <w:r w:rsidR="00365F12">
        <w:rPr>
          <w:rFonts w:ascii="AR P明朝体L" w:hAnsi="AR P明朝体L" w:hint="eastAsia"/>
        </w:rPr>
        <w:t>第二章で</w:t>
      </w:r>
      <w:r>
        <w:rPr>
          <w:rFonts w:ascii="AR P明朝体L" w:hAnsi="AR P明朝体L" w:hint="eastAsia"/>
        </w:rPr>
        <w:t>ベネディクトは、</w:t>
      </w:r>
      <w:r w:rsidR="0081635D">
        <w:rPr>
          <w:rFonts w:ascii="AR P明朝体L" w:hAnsi="AR P明朝体L" w:hint="eastAsia"/>
        </w:rPr>
        <w:t>捕虜の身でありながら笑顔を見せる米軍投降者にたいして日本人看守がつらくあたるのは、</w:t>
      </w:r>
      <w:r w:rsidR="00741035">
        <w:rPr>
          <w:rFonts w:ascii="AR P明朝体L" w:hAnsi="AR P明朝体L" w:hint="eastAsia"/>
        </w:rPr>
        <w:t>日本人の感覚として、</w:t>
      </w:r>
      <w:r w:rsidR="0081635D">
        <w:rPr>
          <w:rFonts w:ascii="AR P明朝体L" w:hAnsi="AR P明朝体L" w:hint="eastAsia"/>
        </w:rPr>
        <w:t>恥ずべき存在である投降者が笑うことへの反感があるからだとの趣旨のことを言い、日本人看守による「</w:t>
      </w:r>
      <w:r w:rsidR="0081635D" w:rsidRPr="00DA1653">
        <w:rPr>
          <w:rFonts w:ascii="AR P明朝体L" w:hAnsi="AR P明朝体L" w:hint="eastAsia"/>
        </w:rPr>
        <w:t>暴力行為や度を越した虐待行為</w:t>
      </w:r>
      <w:r w:rsidR="0081635D">
        <w:rPr>
          <w:rFonts w:ascii="AR P明朝体L" w:hAnsi="AR P明朝体L" w:hint="eastAsia"/>
        </w:rPr>
        <w:t>」を文化の違い</w:t>
      </w:r>
      <w:r w:rsidR="0081635D">
        <w:rPr>
          <w:rFonts w:ascii="AR P明朝体L" w:hAnsi="AR P明朝体L" w:hint="eastAsia"/>
        </w:rPr>
        <w:lastRenderedPageBreak/>
        <w:t>から来たことだと弁護する姿勢を見せている。</w:t>
      </w:r>
    </w:p>
    <w:p w:rsidR="00F56B34" w:rsidRDefault="0013174E" w:rsidP="00573692">
      <w:pPr>
        <w:pStyle w:val="a3"/>
        <w:numPr>
          <w:ilvl w:val="0"/>
          <w:numId w:val="5"/>
        </w:numPr>
        <w:ind w:leftChars="0"/>
        <w:rPr>
          <w:rFonts w:ascii="AR P明朝体L" w:hAnsi="AR P明朝体L"/>
        </w:rPr>
      </w:pPr>
      <w:r>
        <w:rPr>
          <w:rFonts w:ascii="AR P明朝体L" w:hAnsi="AR P明朝体L" w:hint="eastAsia"/>
        </w:rPr>
        <w:t>さらに、</w:t>
      </w:r>
      <w:r w:rsidR="008F585A">
        <w:rPr>
          <w:rFonts w:ascii="AR P明朝体L" w:hAnsi="AR P明朝体L" w:hint="eastAsia"/>
        </w:rPr>
        <w:t>ほかの部分で</w:t>
      </w:r>
      <w:r w:rsidR="00DA1653">
        <w:rPr>
          <w:rFonts w:ascii="AR P明朝体L" w:hAnsi="AR P明朝体L" w:hint="eastAsia"/>
        </w:rPr>
        <w:t>ベネディクトは</w:t>
      </w:r>
      <w:r w:rsidR="008F585A">
        <w:rPr>
          <w:rFonts w:ascii="AR P明朝体L" w:hAnsi="AR P明朝体L" w:hint="eastAsia"/>
        </w:rPr>
        <w:t>、</w:t>
      </w:r>
      <w:r w:rsidR="00982A36">
        <w:rPr>
          <w:rFonts w:ascii="AR P明朝体L" w:hAnsi="AR P明朝体L" w:hint="eastAsia"/>
        </w:rPr>
        <w:t>「強行軍を</w:t>
      </w:r>
      <w:r w:rsidR="0066509C">
        <w:rPr>
          <w:rFonts w:ascii="AR P明朝体L" w:hAnsi="AR P明朝体L" w:hint="eastAsia"/>
        </w:rPr>
        <w:t>しいられたり、すしづめの輸送船に乗せられたりすることは、日本兵にとっては日常茶飯事であった。」と</w:t>
      </w:r>
      <w:r w:rsidR="00DA1653">
        <w:rPr>
          <w:rFonts w:ascii="AR P明朝体L" w:hAnsi="AR P明朝体L" w:hint="eastAsia"/>
        </w:rPr>
        <w:t>言い</w:t>
      </w:r>
      <w:r w:rsidR="0066509C">
        <w:rPr>
          <w:rFonts w:ascii="AR P明朝体L" w:hAnsi="AR P明朝体L" w:hint="eastAsia"/>
        </w:rPr>
        <w:t>、米国人捕虜が置かれた劣悪な</w:t>
      </w:r>
      <w:r w:rsidR="00DA1653">
        <w:rPr>
          <w:rFonts w:ascii="AR P明朝体L" w:hAnsi="AR P明朝体L" w:hint="eastAsia"/>
        </w:rPr>
        <w:t>状況も日本兵</w:t>
      </w:r>
      <w:r w:rsidR="00741035">
        <w:rPr>
          <w:rFonts w:ascii="AR P明朝体L" w:hAnsi="AR P明朝体L" w:hint="eastAsia"/>
        </w:rPr>
        <w:t>自身が置かれていた状況と大差ないと日本を</w:t>
      </w:r>
      <w:r w:rsidR="007366DC">
        <w:rPr>
          <w:rFonts w:ascii="AR P明朝体L" w:hAnsi="AR P明朝体L" w:hint="eastAsia"/>
        </w:rPr>
        <w:t>弁護</w:t>
      </w:r>
      <w:r w:rsidR="00741035">
        <w:rPr>
          <w:rFonts w:ascii="AR P明朝体L" w:hAnsi="AR P明朝体L" w:hint="eastAsia"/>
        </w:rPr>
        <w:t>するような姿勢を見せてい</w:t>
      </w:r>
      <w:r w:rsidR="00DA1653">
        <w:rPr>
          <w:rFonts w:ascii="AR P明朝体L" w:hAnsi="AR P明朝体L" w:hint="eastAsia"/>
        </w:rPr>
        <w:t>る。</w:t>
      </w:r>
      <w:r w:rsidR="00676A86">
        <w:rPr>
          <w:rFonts w:ascii="AR P明朝体L" w:hAnsi="AR P明朝体L" w:hint="eastAsia"/>
        </w:rPr>
        <w:t>いったい、和辻は何を勘違いしたのだろうか？</w:t>
      </w:r>
    </w:p>
    <w:p w:rsidR="00A21A41" w:rsidRPr="00741035" w:rsidRDefault="00A21A41" w:rsidP="00573692">
      <w:pPr>
        <w:pStyle w:val="a3"/>
        <w:numPr>
          <w:ilvl w:val="0"/>
          <w:numId w:val="5"/>
        </w:numPr>
        <w:ind w:leftChars="0"/>
        <w:rPr>
          <w:rFonts w:ascii="AR P明朝体L" w:hAnsi="AR P明朝体L"/>
        </w:rPr>
      </w:pPr>
      <w:r>
        <w:rPr>
          <w:rFonts w:ascii="AR P明朝体L" w:hAnsi="AR P明朝体L" w:hint="eastAsia"/>
        </w:rPr>
        <w:t>我推測するに、和辻は「戦時慣例は、</w:t>
      </w:r>
      <w:r w:rsidR="00E53035">
        <w:rPr>
          <w:rFonts w:ascii="AR P明朝体L" w:hAnsi="AR P明朝体L" w:hint="eastAsia"/>
        </w:rPr>
        <w:t>・・・日本人の眼中には存在しなかった」を「戦時に適用される国際</w:t>
      </w:r>
      <w:r>
        <w:rPr>
          <w:rFonts w:ascii="AR P明朝体L" w:hAnsi="AR P明朝体L" w:hint="eastAsia"/>
        </w:rPr>
        <w:t>慣習法を日本人は無視した」と誤解して、反射的に「南京大虐殺」や「捕虜虐待」のことを言っているものと早とちりしたのではないか。</w:t>
      </w:r>
      <w:r w:rsidR="00853048">
        <w:rPr>
          <w:rFonts w:ascii="AR P明朝体L" w:hAnsi="AR P明朝体L" w:hint="eastAsia"/>
        </w:rPr>
        <w:t>なお、</w:t>
      </w:r>
      <w:r w:rsidR="00C72082">
        <w:rPr>
          <w:rFonts w:ascii="AR P明朝体L" w:hAnsi="AR P明朝体L" w:hint="eastAsia"/>
        </w:rPr>
        <w:t>ここで言う「戦時慣例」は、</w:t>
      </w:r>
      <w:r w:rsidR="00853048">
        <w:rPr>
          <w:rFonts w:ascii="AR P明朝体L" w:hAnsi="AR P明朝体L" w:hint="eastAsia"/>
        </w:rPr>
        <w:t>第二章以下を読めば</w:t>
      </w:r>
      <w:r w:rsidR="00C72082">
        <w:rPr>
          <w:rFonts w:ascii="AR P明朝体L" w:hAnsi="AR P明朝体L" w:hint="eastAsia"/>
        </w:rPr>
        <w:t>、「</w:t>
      </w:r>
      <w:r w:rsidR="00853048">
        <w:rPr>
          <w:rFonts w:ascii="AR P明朝体L" w:hAnsi="AR P明朝体L" w:hint="eastAsia"/>
        </w:rPr>
        <w:t>戦時における</w:t>
      </w:r>
      <w:r w:rsidR="00C72082">
        <w:rPr>
          <w:rFonts w:ascii="AR P明朝体L" w:hAnsi="AR P明朝体L" w:hint="eastAsia"/>
        </w:rPr>
        <w:t>常識的な</w:t>
      </w:r>
      <w:r w:rsidR="00853048">
        <w:rPr>
          <w:rFonts w:ascii="AR P明朝体L" w:hAnsi="AR P明朝体L" w:hint="eastAsia"/>
        </w:rPr>
        <w:t>振る舞い・</w:t>
      </w:r>
      <w:r w:rsidR="00E53035">
        <w:rPr>
          <w:rFonts w:ascii="AR P明朝体L" w:hAnsi="AR P明朝体L" w:hint="eastAsia"/>
        </w:rPr>
        <w:t>おこない</w:t>
      </w:r>
      <w:r w:rsidR="00853048">
        <w:rPr>
          <w:rFonts w:ascii="AR P明朝体L" w:hAnsi="AR P明朝体L" w:hint="eastAsia"/>
        </w:rPr>
        <w:t>」とでも理解すればよいことが分かる。</w:t>
      </w:r>
    </w:p>
    <w:p w:rsidR="00741035" w:rsidRDefault="00741035" w:rsidP="00573692">
      <w:pPr>
        <w:pStyle w:val="a3"/>
        <w:numPr>
          <w:ilvl w:val="0"/>
          <w:numId w:val="5"/>
        </w:numPr>
        <w:ind w:leftChars="0"/>
        <w:rPr>
          <w:rFonts w:ascii="AR P明朝体L" w:hAnsi="AR P明朝体L"/>
        </w:rPr>
      </w:pPr>
      <w:r>
        <w:rPr>
          <w:rFonts w:asciiTheme="minorHAnsi" w:hAnsiTheme="minorHAnsi" w:hint="eastAsia"/>
        </w:rPr>
        <w:t>なお、乃木大将がロシアの</w:t>
      </w:r>
      <w:r w:rsidR="009D1C91">
        <w:rPr>
          <w:rFonts w:asciiTheme="minorHAnsi" w:hAnsiTheme="minorHAnsi" w:hint="eastAsia"/>
        </w:rPr>
        <w:t>降将ステッセルを優遇したことは、第十三章に詳しく述べられており、日本人は敵であっても</w:t>
      </w:r>
      <w:r w:rsidR="007366DC">
        <w:rPr>
          <w:rFonts w:asciiTheme="minorHAnsi" w:hAnsiTheme="minorHAnsi" w:hint="eastAsia"/>
        </w:rPr>
        <w:t>、日本を</w:t>
      </w:r>
      <w:r w:rsidR="009D1C91">
        <w:rPr>
          <w:rFonts w:asciiTheme="minorHAnsi" w:hAnsiTheme="minorHAnsi" w:hint="eastAsia"/>
        </w:rPr>
        <w:t>侮辱</w:t>
      </w:r>
      <w:r w:rsidR="007366DC">
        <w:rPr>
          <w:rFonts w:asciiTheme="minorHAnsi" w:hAnsiTheme="minorHAnsi" w:hint="eastAsia"/>
        </w:rPr>
        <w:t>しなかっ</w:t>
      </w:r>
      <w:r w:rsidR="009D1C91">
        <w:rPr>
          <w:rFonts w:asciiTheme="minorHAnsi" w:hAnsiTheme="minorHAnsi" w:hint="eastAsia"/>
        </w:rPr>
        <w:t>た敵には礼儀正しく対応すると言っています。なぜ、和辻は「菊と刀」に書いてあることをわざわざここで繰り返したのか？</w:t>
      </w:r>
      <w:r w:rsidR="007366DC">
        <w:rPr>
          <w:rFonts w:asciiTheme="minorHAnsi" w:hAnsiTheme="minorHAnsi" w:hint="eastAsia"/>
        </w:rPr>
        <w:t xml:space="preserve">　読んでなかった？</w:t>
      </w:r>
    </w:p>
    <w:p w:rsidR="00F56B34" w:rsidRPr="00F56B34" w:rsidRDefault="00F56B34" w:rsidP="00F56B34">
      <w:pPr>
        <w:pStyle w:val="a3"/>
        <w:numPr>
          <w:ilvl w:val="0"/>
          <w:numId w:val="6"/>
        </w:numPr>
        <w:ind w:leftChars="0"/>
        <w:rPr>
          <w:rFonts w:ascii="AR P明朝体L" w:hAnsi="AR P明朝体L"/>
          <w:b/>
          <w:u w:val="single"/>
        </w:rPr>
      </w:pPr>
      <w:r w:rsidRPr="00F56B34">
        <w:rPr>
          <w:rFonts w:ascii="AR P明朝体L" w:hAnsi="AR P明朝体L" w:hint="eastAsia"/>
          <w:b/>
          <w:u w:val="single"/>
        </w:rPr>
        <w:t>論文中の②について</w:t>
      </w:r>
    </w:p>
    <w:p w:rsidR="00EF5791" w:rsidRDefault="00D21607" w:rsidP="00676A86">
      <w:pPr>
        <w:pStyle w:val="a3"/>
        <w:numPr>
          <w:ilvl w:val="0"/>
          <w:numId w:val="7"/>
        </w:numPr>
        <w:ind w:leftChars="0"/>
        <w:rPr>
          <w:rFonts w:ascii="AR P明朝体L" w:hAnsi="AR P明朝体L"/>
        </w:rPr>
      </w:pPr>
      <w:r>
        <w:rPr>
          <w:rFonts w:ascii="AR P明朝体L" w:hAnsi="AR P明朝体L" w:hint="eastAsia"/>
        </w:rPr>
        <w:t>日本軍の</w:t>
      </w:r>
      <w:r w:rsidR="000B3E47">
        <w:rPr>
          <w:rFonts w:ascii="AR P明朝体L" w:hAnsi="AR P明朝体L" w:hint="eastAsia"/>
        </w:rPr>
        <w:t>無降伏主義について、和辻は鎌倉時代に源頼朝に降伏した</w:t>
      </w:r>
      <w:r w:rsidR="00676A86">
        <w:rPr>
          <w:rFonts w:ascii="AR P明朝体L" w:hAnsi="AR P明朝体L" w:hint="eastAsia"/>
        </w:rPr>
        <w:t>熊谷直実の</w:t>
      </w:r>
      <w:r w:rsidR="00982A36">
        <w:rPr>
          <w:rFonts w:ascii="AR P明朝体L" w:hAnsi="AR P明朝体L" w:hint="eastAsia"/>
        </w:rPr>
        <w:t>事例</w:t>
      </w:r>
      <w:r w:rsidR="00676A86">
        <w:rPr>
          <w:rFonts w:ascii="AR P明朝体L" w:hAnsi="AR P明朝体L" w:hint="eastAsia"/>
        </w:rPr>
        <w:t>をあげて反論しているが、ベネディクトは</w:t>
      </w:r>
      <w:r>
        <w:rPr>
          <w:rFonts w:ascii="AR P明朝体L" w:hAnsi="AR P明朝体L" w:hint="eastAsia"/>
        </w:rPr>
        <w:t>「</w:t>
      </w:r>
      <w:r w:rsidRPr="00573692">
        <w:rPr>
          <w:rFonts w:ascii="AR P明朝体L" w:hAnsi="AR P明朝体L" w:hint="eastAsia"/>
        </w:rPr>
        <w:t>戦時下の日本人」</w:t>
      </w:r>
      <w:r>
        <w:rPr>
          <w:rFonts w:ascii="AR P明朝体L" w:hAnsi="AR P明朝体L" w:hint="eastAsia"/>
        </w:rPr>
        <w:t>はこうだったと</w:t>
      </w:r>
      <w:r w:rsidR="00982A36">
        <w:rPr>
          <w:rFonts w:ascii="AR P明朝体L" w:hAnsi="AR P明朝体L" w:hint="eastAsia"/>
        </w:rPr>
        <w:t>単に</w:t>
      </w:r>
      <w:r>
        <w:rPr>
          <w:rFonts w:ascii="AR P明朝体L" w:hAnsi="AR P明朝体L" w:hint="eastAsia"/>
        </w:rPr>
        <w:t>事実を述べているだけ</w:t>
      </w:r>
      <w:r w:rsidR="00EF5791">
        <w:rPr>
          <w:rFonts w:ascii="AR P明朝体L" w:hAnsi="AR P明朝体L" w:hint="eastAsia"/>
        </w:rPr>
        <w:t>なので、鎌倉時代の熊谷直実をいくら採りあげても</w:t>
      </w:r>
      <w:r w:rsidR="007366DC">
        <w:rPr>
          <w:rFonts w:ascii="AR P明朝体L" w:hAnsi="AR P明朝体L" w:hint="eastAsia"/>
        </w:rPr>
        <w:t>意味がない。</w:t>
      </w:r>
      <w:r w:rsidR="008C527C">
        <w:rPr>
          <w:rFonts w:ascii="AR P明朝体L" w:hAnsi="AR P明朝体L" w:hint="eastAsia"/>
        </w:rPr>
        <w:t>的外れ。</w:t>
      </w:r>
    </w:p>
    <w:p w:rsidR="00F56B34" w:rsidRDefault="00EF5791" w:rsidP="00676A86">
      <w:pPr>
        <w:pStyle w:val="a3"/>
        <w:numPr>
          <w:ilvl w:val="0"/>
          <w:numId w:val="7"/>
        </w:numPr>
        <w:ind w:leftChars="0"/>
        <w:rPr>
          <w:rFonts w:ascii="AR P明朝体L" w:hAnsi="AR P明朝体L"/>
        </w:rPr>
      </w:pPr>
      <w:r>
        <w:rPr>
          <w:rFonts w:ascii="AR P明朝体L" w:hAnsi="AR P明朝体L" w:hint="eastAsia"/>
        </w:rPr>
        <w:t>しかもベネディクトは、なぜ</w:t>
      </w:r>
      <w:r w:rsidR="00D21607">
        <w:rPr>
          <w:rFonts w:ascii="AR P明朝体L" w:hAnsi="AR P明朝体L" w:hint="eastAsia"/>
        </w:rPr>
        <w:t>無降伏主義</w:t>
      </w:r>
      <w:r>
        <w:rPr>
          <w:rFonts w:ascii="AR P明朝体L" w:hAnsi="AR P明朝体L" w:hint="eastAsia"/>
        </w:rPr>
        <w:t>になったかを、日本軍の極端な精神主義と名誉を守るための結果として出てきたも</w:t>
      </w:r>
      <w:r w:rsidR="000B3E47">
        <w:rPr>
          <w:rFonts w:ascii="AR P明朝体L" w:hAnsi="AR P明朝体L" w:hint="eastAsia"/>
        </w:rPr>
        <w:t>のだと説明している。「生きて捕囚の辱めを受けず」はまさに日本兵</w:t>
      </w:r>
      <w:r>
        <w:rPr>
          <w:rFonts w:ascii="AR P明朝体L" w:hAnsi="AR P明朝体L" w:hint="eastAsia"/>
        </w:rPr>
        <w:t>としての名誉を守れと</w:t>
      </w:r>
      <w:r w:rsidR="00DE3D1B">
        <w:rPr>
          <w:rFonts w:ascii="AR P明朝体L" w:hAnsi="AR P明朝体L" w:hint="eastAsia"/>
        </w:rPr>
        <w:t>いう訓示であり、ベネディクトの分析は的を射ている</w:t>
      </w:r>
      <w:r w:rsidR="008C527C">
        <w:rPr>
          <w:rFonts w:ascii="AR P明朝体L" w:hAnsi="AR P明朝体L" w:hint="eastAsia"/>
        </w:rPr>
        <w:t>と思う</w:t>
      </w:r>
      <w:r>
        <w:rPr>
          <w:rFonts w:ascii="AR P明朝体L" w:hAnsi="AR P明朝体L" w:hint="eastAsia"/>
        </w:rPr>
        <w:t>。</w:t>
      </w:r>
    </w:p>
    <w:p w:rsidR="00982A36" w:rsidRPr="00860FBF" w:rsidRDefault="00860FBF" w:rsidP="00872537">
      <w:pPr>
        <w:pStyle w:val="a3"/>
        <w:numPr>
          <w:ilvl w:val="0"/>
          <w:numId w:val="6"/>
        </w:numPr>
        <w:ind w:leftChars="0"/>
        <w:rPr>
          <w:rFonts w:ascii="AR P明朝体L" w:hAnsi="AR P明朝体L"/>
        </w:rPr>
      </w:pPr>
      <w:r w:rsidRPr="00F56B34">
        <w:rPr>
          <w:rFonts w:ascii="AR P明朝体L" w:hAnsi="AR P明朝体L" w:hint="eastAsia"/>
          <w:b/>
          <w:u w:val="single"/>
        </w:rPr>
        <w:t>論文中の</w:t>
      </w:r>
      <w:r>
        <w:rPr>
          <w:rFonts w:ascii="AR P明朝体L" w:hAnsi="AR P明朝体L" w:hint="eastAsia"/>
          <w:b/>
          <w:u w:val="single"/>
        </w:rPr>
        <w:t>③</w:t>
      </w:r>
      <w:r w:rsidRPr="00F56B34">
        <w:rPr>
          <w:rFonts w:ascii="AR P明朝体L" w:hAnsi="AR P明朝体L" w:hint="eastAsia"/>
          <w:b/>
          <w:u w:val="single"/>
        </w:rPr>
        <w:t>について</w:t>
      </w:r>
    </w:p>
    <w:p w:rsidR="00860FBF" w:rsidRDefault="009C16EB" w:rsidP="00860FBF">
      <w:pPr>
        <w:pStyle w:val="a3"/>
        <w:numPr>
          <w:ilvl w:val="0"/>
          <w:numId w:val="8"/>
        </w:numPr>
        <w:ind w:leftChars="0"/>
        <w:rPr>
          <w:rFonts w:ascii="AR P明朝体L" w:hAnsi="AR P明朝体L"/>
        </w:rPr>
      </w:pPr>
      <w:r>
        <w:rPr>
          <w:rFonts w:ascii="AR P明朝体L" w:hAnsi="AR P明朝体L" w:hint="eastAsia"/>
        </w:rPr>
        <w:t>和辻は</w:t>
      </w:r>
      <w:r w:rsidR="00DE3D1B">
        <w:rPr>
          <w:rFonts w:ascii="AR P明朝体L" w:hAnsi="AR P明朝体L" w:hint="eastAsia"/>
        </w:rPr>
        <w:t>、</w:t>
      </w:r>
      <w:r>
        <w:rPr>
          <w:rFonts w:ascii="AR P明朝体L" w:hAnsi="AR P明朝体L" w:hint="eastAsia"/>
        </w:rPr>
        <w:t>「</w:t>
      </w:r>
      <w:r w:rsidR="00DE3D1B">
        <w:rPr>
          <w:rFonts w:ascii="AR P明朝体L" w:hAnsi="AR P明朝体L" w:hint="eastAsia"/>
        </w:rPr>
        <w:t>(ベネディクトは)</w:t>
      </w:r>
      <w:r>
        <w:rPr>
          <w:rFonts w:ascii="AR P明朝体L" w:hAnsi="AR P明朝体L" w:hint="eastAsia"/>
        </w:rPr>
        <w:t>軍部のイデオロギーをほとんど無批判的に使っている」として、「階層制度に</w:t>
      </w:r>
      <w:r w:rsidR="009730AA">
        <w:rPr>
          <w:rFonts w:ascii="AR P明朝体L" w:hAnsi="AR P明朝体L" w:hint="eastAsia"/>
        </w:rPr>
        <w:t>對</w:t>
      </w:r>
      <w:r>
        <w:rPr>
          <w:rFonts w:ascii="AR P明朝体L" w:hAnsi="AR P明朝体L" w:hint="eastAsia"/>
        </w:rPr>
        <w:t>する信仰」や「精神力で物質力に勝つ」等々の考え方は単なる軍部のイデオロギーであり日本文化を表すものではないと言う。しかしながら、</w:t>
      </w:r>
      <w:r w:rsidRPr="00573692">
        <w:rPr>
          <w:rFonts w:ascii="AR P明朝体L" w:hAnsi="AR P明朝体L" w:hint="eastAsia"/>
        </w:rPr>
        <w:t>第二章は「戦時下の日本人」という題名で、</w:t>
      </w:r>
      <w:r>
        <w:rPr>
          <w:rFonts w:ascii="AR P明朝体L" w:hAnsi="AR P明朝体L" w:hint="eastAsia"/>
        </w:rPr>
        <w:t>戦時下の日本軍人・一般人の考え方を単に</w:t>
      </w:r>
      <w:r w:rsidR="007366DC">
        <w:rPr>
          <w:rFonts w:ascii="AR P明朝体L" w:hAnsi="AR P明朝体L" w:hint="eastAsia"/>
        </w:rPr>
        <w:t>描いた</w:t>
      </w:r>
      <w:r>
        <w:rPr>
          <w:rFonts w:ascii="AR P明朝体L" w:hAnsi="AR P明朝体L" w:hint="eastAsia"/>
        </w:rPr>
        <w:t>部分であり、</w:t>
      </w:r>
      <w:r w:rsidR="003C7D72">
        <w:rPr>
          <w:rFonts w:ascii="AR P明朝体L" w:hAnsi="AR P明朝体L" w:hint="eastAsia"/>
        </w:rPr>
        <w:t>ベネディクトはここから「日本の文化はこうだ</w:t>
      </w:r>
      <w:r w:rsidR="009730AA">
        <w:rPr>
          <w:rFonts w:ascii="AR P明朝体L" w:hAnsi="AR P明朝体L" w:hint="eastAsia"/>
        </w:rPr>
        <w:t>」というような結論的なことは言っていない。的外れな批判というほか</w:t>
      </w:r>
      <w:r w:rsidR="003C7D72">
        <w:rPr>
          <w:rFonts w:ascii="AR P明朝体L" w:hAnsi="AR P明朝体L" w:hint="eastAsia"/>
        </w:rPr>
        <w:t>ない。</w:t>
      </w:r>
    </w:p>
    <w:p w:rsidR="003C7D72" w:rsidRDefault="003C7D72" w:rsidP="00860FBF">
      <w:pPr>
        <w:pStyle w:val="a3"/>
        <w:numPr>
          <w:ilvl w:val="0"/>
          <w:numId w:val="8"/>
        </w:numPr>
        <w:ind w:leftChars="0"/>
        <w:rPr>
          <w:rFonts w:ascii="AR P明朝体L" w:hAnsi="AR P明朝体L"/>
        </w:rPr>
      </w:pPr>
      <w:r>
        <w:rPr>
          <w:rFonts w:ascii="AR P明朝体L" w:hAnsi="AR P明朝体L" w:hint="eastAsia"/>
        </w:rPr>
        <w:t>しかも、「階層制度に</w:t>
      </w:r>
      <w:r w:rsidR="009730AA">
        <w:rPr>
          <w:rFonts w:ascii="AR P明朝体L" w:hAnsi="AR P明朝体L" w:hint="eastAsia"/>
        </w:rPr>
        <w:t>對</w:t>
      </w:r>
      <w:r>
        <w:rPr>
          <w:rFonts w:ascii="AR P明朝体L" w:hAnsi="AR P明朝体L" w:hint="eastAsia"/>
        </w:rPr>
        <w:t>する信仰」は、</w:t>
      </w:r>
      <w:r>
        <w:rPr>
          <w:rFonts w:asciiTheme="minorHAnsi" w:hAnsiTheme="minorHAnsi" w:hint="eastAsia"/>
        </w:rPr>
        <w:t>第三章を読めばわかるが、上下関係の</w:t>
      </w:r>
      <w:r w:rsidR="00ED21FD">
        <w:rPr>
          <w:rFonts w:asciiTheme="minorHAnsi" w:hAnsiTheme="minorHAnsi" w:hint="eastAsia"/>
        </w:rPr>
        <w:t>重視</w:t>
      </w:r>
      <w:r>
        <w:rPr>
          <w:rFonts w:asciiTheme="minorHAnsi" w:hAnsiTheme="minorHAnsi" w:hint="eastAsia"/>
        </w:rPr>
        <w:t>を</w:t>
      </w:r>
      <w:r w:rsidR="00ED21FD">
        <w:rPr>
          <w:rFonts w:asciiTheme="minorHAnsi" w:hAnsiTheme="minorHAnsi" w:hint="eastAsia"/>
        </w:rPr>
        <w:t>意味して</w:t>
      </w:r>
      <w:r w:rsidR="007366DC">
        <w:rPr>
          <w:rFonts w:asciiTheme="minorHAnsi" w:hAnsiTheme="minorHAnsi" w:hint="eastAsia"/>
        </w:rPr>
        <w:t>お</w:t>
      </w:r>
      <w:r>
        <w:rPr>
          <w:rFonts w:asciiTheme="minorHAnsi" w:hAnsiTheme="minorHAnsi" w:hint="eastAsia"/>
        </w:rPr>
        <w:t>り、ベネディクトは中根千枝の</w:t>
      </w:r>
      <w:r w:rsidR="00ED21FD">
        <w:rPr>
          <w:rFonts w:asciiTheme="minorHAnsi" w:hAnsiTheme="minorHAnsi" w:hint="eastAsia"/>
        </w:rPr>
        <w:t>「</w:t>
      </w:r>
      <w:r>
        <w:rPr>
          <w:rFonts w:asciiTheme="minorHAnsi" w:hAnsiTheme="minorHAnsi" w:hint="eastAsia"/>
        </w:rPr>
        <w:t>タテ社会</w:t>
      </w:r>
      <w:r w:rsidR="00ED21FD">
        <w:rPr>
          <w:rFonts w:asciiTheme="minorHAnsi" w:hAnsiTheme="minorHAnsi" w:hint="eastAsia"/>
        </w:rPr>
        <w:t>の人間関係」（</w:t>
      </w:r>
      <w:r w:rsidR="00ED21FD">
        <w:rPr>
          <w:rFonts w:asciiTheme="minorHAnsi" w:hAnsiTheme="minorHAnsi" w:hint="eastAsia"/>
        </w:rPr>
        <w:t>1967</w:t>
      </w:r>
      <w:r w:rsidR="00ED21FD">
        <w:rPr>
          <w:rFonts w:asciiTheme="minorHAnsi" w:hAnsiTheme="minorHAnsi" w:hint="eastAsia"/>
        </w:rPr>
        <w:t>年）</w:t>
      </w:r>
      <w:r>
        <w:rPr>
          <w:rFonts w:asciiTheme="minorHAnsi" w:hAnsiTheme="minorHAnsi" w:hint="eastAsia"/>
        </w:rPr>
        <w:t>よりも</w:t>
      </w:r>
      <w:r w:rsidR="009730AA">
        <w:rPr>
          <w:rFonts w:asciiTheme="minorHAnsi" w:hAnsiTheme="minorHAnsi" w:hint="eastAsia"/>
        </w:rPr>
        <w:t>20</w:t>
      </w:r>
      <w:r w:rsidR="009730AA">
        <w:rPr>
          <w:rFonts w:asciiTheme="minorHAnsi" w:hAnsiTheme="minorHAnsi" w:hint="eastAsia"/>
        </w:rPr>
        <w:t>年以上</w:t>
      </w:r>
      <w:r>
        <w:rPr>
          <w:rFonts w:asciiTheme="minorHAnsi" w:hAnsiTheme="minorHAnsi" w:hint="eastAsia"/>
        </w:rPr>
        <w:t>早い時点で</w:t>
      </w:r>
      <w:r w:rsidR="008C527C">
        <w:rPr>
          <w:rFonts w:asciiTheme="minorHAnsi" w:hAnsiTheme="minorHAnsi" w:hint="eastAsia"/>
        </w:rPr>
        <w:t>日本文化の本質に気づいていたとして他の学者は評価している</w:t>
      </w:r>
      <w:r w:rsidR="00ED21FD">
        <w:rPr>
          <w:rFonts w:asciiTheme="minorHAnsi" w:hAnsiTheme="minorHAnsi" w:hint="eastAsia"/>
        </w:rPr>
        <w:t>。この時点では和辻は</w:t>
      </w:r>
      <w:r w:rsidR="000B3E47">
        <w:rPr>
          <w:rFonts w:asciiTheme="minorHAnsi" w:hAnsiTheme="minorHAnsi" w:hint="eastAsia"/>
        </w:rPr>
        <w:t>、</w:t>
      </w:r>
      <w:r w:rsidR="00ED21FD">
        <w:rPr>
          <w:rFonts w:asciiTheme="minorHAnsi" w:hAnsiTheme="minorHAnsi" w:hint="eastAsia"/>
        </w:rPr>
        <w:t>「タテ社会の人間関係」を知らないのはやむをえないが、上下関係の重視を</w:t>
      </w:r>
      <w:r w:rsidR="00ED21FD">
        <w:rPr>
          <w:rFonts w:ascii="AR P明朝体L" w:hAnsi="AR P明朝体L" w:hint="eastAsia"/>
        </w:rPr>
        <w:t>「軍部のイ</w:t>
      </w:r>
      <w:r w:rsidR="008C527C">
        <w:rPr>
          <w:rFonts w:ascii="AR P明朝体L" w:hAnsi="AR P明朝体L" w:hint="eastAsia"/>
        </w:rPr>
        <w:t>デオロギー」だとひと言で片づける姿勢は、唖然とするばかりです</w:t>
      </w:r>
      <w:r w:rsidR="00ED21FD">
        <w:rPr>
          <w:rFonts w:ascii="AR P明朝体L" w:hAnsi="AR P明朝体L" w:hint="eastAsia"/>
        </w:rPr>
        <w:t>。</w:t>
      </w:r>
    </w:p>
    <w:p w:rsidR="00C13BDD" w:rsidRPr="00D260F7" w:rsidRDefault="00C13BDD" w:rsidP="00860FBF">
      <w:pPr>
        <w:pStyle w:val="a3"/>
        <w:numPr>
          <w:ilvl w:val="0"/>
          <w:numId w:val="8"/>
        </w:numPr>
        <w:ind w:leftChars="0"/>
        <w:rPr>
          <w:rFonts w:ascii="AR P明朝体L" w:hAnsi="AR P明朝体L"/>
        </w:rPr>
      </w:pPr>
      <w:r>
        <w:rPr>
          <w:rFonts w:ascii="AR P明朝体L" w:hAnsi="AR P明朝体L" w:hint="eastAsia"/>
        </w:rPr>
        <w:t>ベネディクトはこの「階層制度＝</w:t>
      </w:r>
      <w:r>
        <w:rPr>
          <w:rFonts w:asciiTheme="minorHAnsi" w:hAnsiTheme="minorHAnsi" w:hint="eastAsia"/>
        </w:rPr>
        <w:t>上下関係</w:t>
      </w:r>
      <w:r>
        <w:rPr>
          <w:rFonts w:ascii="AR P明朝体L" w:hAnsi="AR P明朝体L" w:hint="eastAsia"/>
        </w:rPr>
        <w:t>に</w:t>
      </w:r>
      <w:r w:rsidR="009730AA">
        <w:rPr>
          <w:rFonts w:ascii="AR P明朝体L" w:hAnsi="AR P明朝体L" w:hint="eastAsia"/>
        </w:rPr>
        <w:t>對</w:t>
      </w:r>
      <w:r>
        <w:rPr>
          <w:rFonts w:ascii="AR P明朝体L" w:hAnsi="AR P明朝体L" w:hint="eastAsia"/>
        </w:rPr>
        <w:t>する信仰」という日本人の考え方を、「大東亜共栄圏における新秩序</w:t>
      </w:r>
      <w:r w:rsidR="00B54E4F">
        <w:rPr>
          <w:rFonts w:ascii="AR P明朝体L" w:hAnsi="AR P明朝体L" w:hint="eastAsia"/>
        </w:rPr>
        <w:t>の建設」という日本帝国の国策の中に</w:t>
      </w:r>
      <w:r w:rsidR="00C05FB8">
        <w:rPr>
          <w:rFonts w:ascii="AR P明朝体L" w:hAnsi="AR P明朝体L" w:hint="eastAsia"/>
        </w:rPr>
        <w:t>も</w:t>
      </w:r>
      <w:r w:rsidR="00B54E4F">
        <w:rPr>
          <w:rFonts w:ascii="AR P明朝体L" w:hAnsi="AR P明朝体L" w:hint="eastAsia"/>
        </w:rPr>
        <w:t>見たわけであり、彼女の</w:t>
      </w:r>
      <w:r>
        <w:rPr>
          <w:rFonts w:ascii="AR P明朝体L" w:hAnsi="AR P明朝体L" w:hint="eastAsia"/>
        </w:rPr>
        <w:t>洞察力はすばらしい</w:t>
      </w:r>
      <w:r w:rsidR="00D260F7">
        <w:rPr>
          <w:rFonts w:ascii="AR P明朝体L" w:hAnsi="AR P明朝体L" w:hint="eastAsia"/>
        </w:rPr>
        <w:t>と思う</w:t>
      </w:r>
      <w:r>
        <w:rPr>
          <w:rFonts w:ascii="AR P明朝体L" w:hAnsi="AR P明朝体L" w:hint="eastAsia"/>
        </w:rPr>
        <w:t>。ちなみに、「新秩序」</w:t>
      </w:r>
      <w:r w:rsidR="00D260F7">
        <w:rPr>
          <w:rFonts w:ascii="AR P明朝体L" w:hAnsi="AR P明朝体L" w:hint="eastAsia"/>
        </w:rPr>
        <w:t>と</w:t>
      </w:r>
      <w:r>
        <w:rPr>
          <w:rFonts w:ascii="AR P明朝体L" w:hAnsi="AR P明朝体L" w:hint="eastAsia"/>
        </w:rPr>
        <w:t>は</w:t>
      </w:r>
      <w:r w:rsidR="00D260F7">
        <w:rPr>
          <w:rFonts w:ascii="AR P明朝体L" w:hAnsi="AR P明朝体L" w:hint="eastAsia"/>
        </w:rPr>
        <w:t>、</w:t>
      </w:r>
      <w:r w:rsidR="009730AA">
        <w:rPr>
          <w:rFonts w:asciiTheme="minorHAnsi" w:hAnsiTheme="minorHAnsi" w:hint="eastAsia"/>
        </w:rPr>
        <w:t>アジアから欧米諸国を</w:t>
      </w:r>
      <w:r>
        <w:rPr>
          <w:rFonts w:asciiTheme="minorHAnsi" w:hAnsiTheme="minorHAnsi" w:hint="eastAsia"/>
        </w:rPr>
        <w:t>排除</w:t>
      </w:r>
      <w:r w:rsidR="009730AA">
        <w:rPr>
          <w:rFonts w:asciiTheme="minorHAnsi" w:hAnsiTheme="minorHAnsi" w:hint="eastAsia"/>
        </w:rPr>
        <w:t>し、</w:t>
      </w:r>
      <w:r w:rsidR="00D260F7">
        <w:rPr>
          <w:rFonts w:asciiTheme="minorHAnsi" w:hAnsiTheme="minorHAnsi" w:hint="eastAsia"/>
        </w:rPr>
        <w:t>日</w:t>
      </w:r>
      <w:r w:rsidR="009730AA">
        <w:rPr>
          <w:rFonts w:asciiTheme="minorHAnsi" w:hAnsiTheme="minorHAnsi" w:hint="eastAsia"/>
        </w:rPr>
        <w:t>本民族を頂点として他のアジア民族を被支配民族とするヒエラルキー、つまり、上下関係による秩序</w:t>
      </w:r>
      <w:r w:rsidR="00C05FB8">
        <w:rPr>
          <w:rFonts w:asciiTheme="minorHAnsi" w:hAnsiTheme="minorHAnsi" w:hint="eastAsia"/>
        </w:rPr>
        <w:t>のこと</w:t>
      </w:r>
      <w:r w:rsidR="00D260F7">
        <w:rPr>
          <w:rFonts w:asciiTheme="minorHAnsi" w:hAnsiTheme="minorHAnsi" w:hint="eastAsia"/>
        </w:rPr>
        <w:t>。</w:t>
      </w:r>
    </w:p>
    <w:p w:rsidR="00D260F7" w:rsidRPr="009D04FE" w:rsidRDefault="00B54E4F" w:rsidP="00D260F7">
      <w:pPr>
        <w:pStyle w:val="a3"/>
        <w:numPr>
          <w:ilvl w:val="0"/>
          <w:numId w:val="6"/>
        </w:numPr>
        <w:ind w:leftChars="0"/>
        <w:rPr>
          <w:rFonts w:ascii="AR P明朝体L" w:hAnsi="AR P明朝体L"/>
        </w:rPr>
      </w:pPr>
      <w:r w:rsidRPr="00F56B34">
        <w:rPr>
          <w:rFonts w:ascii="AR P明朝体L" w:hAnsi="AR P明朝体L" w:hint="eastAsia"/>
          <w:b/>
          <w:u w:val="single"/>
        </w:rPr>
        <w:t>論文中の</w:t>
      </w:r>
      <w:r>
        <w:rPr>
          <w:rFonts w:ascii="AR P明朝体L" w:hAnsi="AR P明朝体L" w:hint="eastAsia"/>
          <w:b/>
          <w:u w:val="single"/>
        </w:rPr>
        <w:t>④</w:t>
      </w:r>
      <w:r w:rsidRPr="00F56B34">
        <w:rPr>
          <w:rFonts w:ascii="AR P明朝体L" w:hAnsi="AR P明朝体L" w:hint="eastAsia"/>
          <w:b/>
          <w:u w:val="single"/>
        </w:rPr>
        <w:t>について</w:t>
      </w:r>
    </w:p>
    <w:p w:rsidR="009D04FE" w:rsidRDefault="00980A6C" w:rsidP="009D04FE">
      <w:pPr>
        <w:pStyle w:val="a3"/>
        <w:numPr>
          <w:ilvl w:val="0"/>
          <w:numId w:val="10"/>
        </w:numPr>
        <w:ind w:leftChars="0"/>
        <w:rPr>
          <w:rFonts w:ascii="AR P明朝体L" w:hAnsi="AR P明朝体L"/>
        </w:rPr>
      </w:pPr>
      <w:r>
        <w:rPr>
          <w:rFonts w:ascii="AR P明朝体L" w:hAnsi="AR P明朝体L" w:hint="eastAsia"/>
        </w:rPr>
        <w:t>和辻は、精神主義発生の原因を単に軍備が「望み通り手に入ら</w:t>
      </w:r>
      <w:r w:rsidR="009D04FE">
        <w:rPr>
          <w:rFonts w:ascii="AR P明朝体L" w:hAnsi="AR P明朝体L" w:hint="eastAsia"/>
        </w:rPr>
        <w:t>ない</w:t>
      </w:r>
      <w:r>
        <w:rPr>
          <w:rFonts w:ascii="AR P明朝体L" w:hAnsi="AR P明朝体L" w:hint="eastAsia"/>
        </w:rPr>
        <w:t>ための」痩せ</w:t>
      </w:r>
      <w:r w:rsidR="009D04FE">
        <w:rPr>
          <w:rFonts w:ascii="AR P明朝体L" w:hAnsi="AR P明朝体L" w:hint="eastAsia"/>
        </w:rPr>
        <w:t>我慢だと言う。</w:t>
      </w:r>
      <w:r w:rsidR="00E75B65">
        <w:rPr>
          <w:rFonts w:ascii="AR P明朝体L" w:hAnsi="AR P明朝体L" w:hint="eastAsia"/>
        </w:rPr>
        <w:t>あまりにもシロウト的な</w:t>
      </w:r>
      <w:r w:rsidR="009730AA">
        <w:rPr>
          <w:rFonts w:ascii="AR P明朝体L" w:hAnsi="AR P明朝体L" w:hint="eastAsia"/>
        </w:rPr>
        <w:t>分析</w:t>
      </w:r>
      <w:r w:rsidR="00E75B65">
        <w:rPr>
          <w:rFonts w:ascii="AR P明朝体L" w:hAnsi="AR P明朝体L" w:hint="eastAsia"/>
        </w:rPr>
        <w:t>で唖然とする。</w:t>
      </w:r>
    </w:p>
    <w:p w:rsidR="009D04FE" w:rsidRDefault="00B46454" w:rsidP="009D04FE">
      <w:pPr>
        <w:pStyle w:val="a3"/>
        <w:numPr>
          <w:ilvl w:val="0"/>
          <w:numId w:val="10"/>
        </w:numPr>
        <w:ind w:leftChars="0"/>
        <w:rPr>
          <w:rFonts w:ascii="AR P明朝体L" w:hAnsi="AR P明朝体L" w:hint="eastAsia"/>
        </w:rPr>
      </w:pPr>
      <w:r>
        <w:rPr>
          <w:rFonts w:ascii="AR P明朝体L" w:hAnsi="AR P明朝体L" w:hint="eastAsia"/>
        </w:rPr>
        <w:t>たとえば、</w:t>
      </w:r>
      <w:r w:rsidR="0002274E">
        <w:rPr>
          <w:rFonts w:ascii="AR P明朝体L" w:hAnsi="AR P明朝体L" w:hint="eastAsia"/>
        </w:rPr>
        <w:t>日中戦争の前年・</w:t>
      </w:r>
      <w:r>
        <w:rPr>
          <w:rFonts w:ascii="AR P明朝体L" w:hAnsi="AR P明朝体L" w:hint="eastAsia"/>
        </w:rPr>
        <w:t>日米開戦の</w:t>
      </w:r>
      <w:r>
        <w:rPr>
          <w:rFonts w:ascii="AR P明朝体L" w:hAnsi="AR P明朝体L" w:hint="eastAsia"/>
        </w:rPr>
        <w:t>約</w:t>
      </w:r>
      <w:r>
        <w:rPr>
          <w:rFonts w:asciiTheme="minorHAnsi" w:hAnsiTheme="minorHAnsi" w:hint="eastAsia"/>
        </w:rPr>
        <w:t>6</w:t>
      </w:r>
      <w:r>
        <w:rPr>
          <w:rFonts w:ascii="AR P明朝体L" w:hAnsi="AR P明朝体L" w:hint="eastAsia"/>
        </w:rPr>
        <w:t>年</w:t>
      </w:r>
      <w:r>
        <w:rPr>
          <w:rFonts w:ascii="AR P明朝体L" w:hAnsi="AR P明朝体L" w:hint="eastAsia"/>
        </w:rPr>
        <w:t>も前に起こった</w:t>
      </w:r>
      <w:r>
        <w:rPr>
          <w:rFonts w:ascii="AR P明朝体L" w:hAnsi="AR P明朝体L" w:hint="eastAsia"/>
        </w:rPr>
        <w:t>二・二六事件の首謀者たち(皇道派の青年将校たち)</w:t>
      </w:r>
      <w:r w:rsidRPr="00B46454">
        <w:rPr>
          <w:rFonts w:ascii="AR P明朝体L" w:hAnsi="AR P明朝体L" w:hint="eastAsia"/>
        </w:rPr>
        <w:t xml:space="preserve"> </w:t>
      </w:r>
      <w:r>
        <w:rPr>
          <w:rFonts w:ascii="AR P明朝体L" w:hAnsi="AR P明朝体L" w:hint="eastAsia"/>
        </w:rPr>
        <w:t>が精神主義的であったことは「決起趣意書」を見れば明らか。</w:t>
      </w:r>
      <w:r>
        <w:rPr>
          <w:rFonts w:ascii="AR P明朝体L" w:hAnsi="AR P明朝体L" w:hint="eastAsia"/>
        </w:rPr>
        <w:t>彼ら</w:t>
      </w:r>
      <w:r>
        <w:rPr>
          <w:rFonts w:ascii="AR P明朝体L" w:hAnsi="AR P明朝体L" w:hint="eastAsia"/>
        </w:rPr>
        <w:t>も欲しい軍備が手に入らないための痩せ我慢が原因で精神主義</w:t>
      </w:r>
      <w:r>
        <w:rPr>
          <w:rFonts w:ascii="AR P明朝体L" w:hAnsi="AR P明朝体L" w:hint="eastAsia"/>
        </w:rPr>
        <w:t>になったというのだろうか。</w:t>
      </w:r>
      <w:r w:rsidR="00336ACD">
        <w:rPr>
          <w:rFonts w:ascii="AR P明朝体L" w:hAnsi="AR P明朝体L" w:hint="eastAsia"/>
        </w:rPr>
        <w:t>この時点で</w:t>
      </w:r>
      <w:r w:rsidR="004D5C80">
        <w:rPr>
          <w:rFonts w:ascii="AR P明朝体L" w:hAnsi="AR P明朝体L" w:hint="eastAsia"/>
        </w:rPr>
        <w:t>はまだ</w:t>
      </w:r>
      <w:r w:rsidR="00980A6C">
        <w:rPr>
          <w:rFonts w:ascii="AR P明朝体L" w:hAnsi="AR P明朝体L" w:hint="eastAsia"/>
        </w:rPr>
        <w:t>軍備</w:t>
      </w:r>
      <w:r w:rsidR="00336ACD">
        <w:rPr>
          <w:rFonts w:ascii="AR P明朝体L" w:hAnsi="AR P明朝体L" w:hint="eastAsia"/>
        </w:rPr>
        <w:t>不足のため痩せ我慢する状況に</w:t>
      </w:r>
      <w:r w:rsidR="00E75B65">
        <w:rPr>
          <w:rFonts w:ascii="AR P明朝体L" w:hAnsi="AR P明朝体L" w:hint="eastAsia"/>
        </w:rPr>
        <w:t>なかった</w:t>
      </w:r>
      <w:r w:rsidR="00336ACD">
        <w:rPr>
          <w:rFonts w:ascii="AR P明朝体L" w:hAnsi="AR P明朝体L" w:hint="eastAsia"/>
        </w:rPr>
        <w:t>はず</w:t>
      </w:r>
      <w:r w:rsidR="00E75B65">
        <w:rPr>
          <w:rFonts w:ascii="AR P明朝体L" w:hAnsi="AR P明朝体L" w:hint="eastAsia"/>
        </w:rPr>
        <w:t>。</w:t>
      </w:r>
    </w:p>
    <w:p w:rsidR="00B46454" w:rsidRDefault="00B46454" w:rsidP="009D04FE">
      <w:pPr>
        <w:pStyle w:val="a3"/>
        <w:numPr>
          <w:ilvl w:val="0"/>
          <w:numId w:val="10"/>
        </w:numPr>
        <w:ind w:leftChars="0"/>
        <w:rPr>
          <w:rFonts w:ascii="AR P明朝体L" w:hAnsi="AR P明朝体L"/>
        </w:rPr>
      </w:pPr>
      <w:r>
        <w:rPr>
          <w:rFonts w:ascii="AR P明朝体L" w:hAnsi="AR P明朝体L" w:hint="eastAsia"/>
        </w:rPr>
        <w:lastRenderedPageBreak/>
        <w:t>持たざる者が痩せ我慢で精神主義になるなら、</w:t>
      </w:r>
      <w:r w:rsidR="0002274E">
        <w:rPr>
          <w:rFonts w:ascii="AR P明朝体L" w:hAnsi="AR P明朝体L" w:hint="eastAsia"/>
        </w:rPr>
        <w:t>外国の</w:t>
      </w:r>
      <w:r>
        <w:rPr>
          <w:rFonts w:ascii="AR P明朝体L" w:hAnsi="AR P明朝体L" w:hint="eastAsia"/>
        </w:rPr>
        <w:t>反政府勢力・植民地解放勢力も精神主義になるということ。そんなバカな！</w:t>
      </w:r>
    </w:p>
    <w:p w:rsidR="009D04FE" w:rsidRPr="0009681C" w:rsidRDefault="009D04FE" w:rsidP="009D04FE">
      <w:pPr>
        <w:pStyle w:val="a3"/>
        <w:numPr>
          <w:ilvl w:val="0"/>
          <w:numId w:val="6"/>
        </w:numPr>
        <w:ind w:leftChars="0"/>
        <w:rPr>
          <w:rFonts w:ascii="AR P明朝体L" w:hAnsi="AR P明朝体L"/>
        </w:rPr>
      </w:pPr>
      <w:r w:rsidRPr="00F56B34">
        <w:rPr>
          <w:rFonts w:ascii="AR P明朝体L" w:hAnsi="AR P明朝体L" w:hint="eastAsia"/>
          <w:b/>
          <w:u w:val="single"/>
        </w:rPr>
        <w:t>論文中の</w:t>
      </w:r>
      <w:r>
        <w:rPr>
          <w:rFonts w:ascii="AR P明朝体L" w:hAnsi="AR P明朝体L" w:hint="eastAsia"/>
          <w:b/>
          <w:u w:val="single"/>
        </w:rPr>
        <w:t>⑤</w:t>
      </w:r>
      <w:r w:rsidRPr="00F56B34">
        <w:rPr>
          <w:rFonts w:ascii="AR P明朝体L" w:hAnsi="AR P明朝体L" w:hint="eastAsia"/>
          <w:b/>
          <w:u w:val="single"/>
        </w:rPr>
        <w:t>について</w:t>
      </w:r>
    </w:p>
    <w:p w:rsidR="0009681C" w:rsidRDefault="001C46EC" w:rsidP="0009681C">
      <w:pPr>
        <w:pStyle w:val="a3"/>
        <w:numPr>
          <w:ilvl w:val="0"/>
          <w:numId w:val="11"/>
        </w:numPr>
        <w:ind w:leftChars="0"/>
        <w:rPr>
          <w:rFonts w:ascii="AR P明朝体L" w:hAnsi="AR P明朝体L"/>
        </w:rPr>
      </w:pPr>
      <w:r>
        <w:rPr>
          <w:rFonts w:ascii="AR P明朝体L" w:hAnsi="AR P明朝体L" w:hint="eastAsia"/>
        </w:rPr>
        <w:t>和辻は、ベネディクトの言う「階層制度に對する信頼」などというものには</w:t>
      </w:r>
      <w:r w:rsidR="00BC36FC">
        <w:rPr>
          <w:rFonts w:ascii="AR P明朝体L" w:hAnsi="AR P明朝体L" w:hint="eastAsia"/>
        </w:rPr>
        <w:t>、</w:t>
      </w:r>
      <w:r>
        <w:rPr>
          <w:rFonts w:ascii="AR P明朝体L" w:hAnsi="AR P明朝体L" w:hint="eastAsia"/>
        </w:rPr>
        <w:t>還暦の年になるまでほとんどお目にかかったことはないと、当時の青少年は自己の階層を抜け出し上昇しようと努力していたことを述べて反論している。これはベネディクトの言う「階層制度に對する信頼」の意味を</w:t>
      </w:r>
      <w:r w:rsidR="0002274E">
        <w:rPr>
          <w:rFonts w:ascii="AR P明朝体L" w:hAnsi="AR P明朝体L" w:hint="eastAsia"/>
        </w:rPr>
        <w:t>「自己の属する階級に安住する意識」</w:t>
      </w:r>
      <w:r w:rsidR="0002274E">
        <w:rPr>
          <w:rFonts w:ascii="AR P明朝体L" w:hAnsi="AR P明朝体L" w:hint="eastAsia"/>
        </w:rPr>
        <w:t>と誤解している</w:t>
      </w:r>
      <w:r>
        <w:rPr>
          <w:rFonts w:ascii="AR P明朝体L" w:hAnsi="AR P明朝体L" w:hint="eastAsia"/>
        </w:rPr>
        <w:t>的外れの反論</w:t>
      </w:r>
      <w:r w:rsidR="00C05FB8">
        <w:rPr>
          <w:rFonts w:ascii="AR P明朝体L" w:hAnsi="AR P明朝体L" w:hint="eastAsia"/>
        </w:rPr>
        <w:t>です</w:t>
      </w:r>
      <w:r>
        <w:rPr>
          <w:rFonts w:ascii="AR P明朝体L" w:hAnsi="AR P明朝体L" w:hint="eastAsia"/>
        </w:rPr>
        <w:t>。</w:t>
      </w:r>
    </w:p>
    <w:p w:rsidR="001C46EC" w:rsidRPr="0009681C" w:rsidRDefault="001C46EC" w:rsidP="0009681C">
      <w:pPr>
        <w:pStyle w:val="a3"/>
        <w:numPr>
          <w:ilvl w:val="0"/>
          <w:numId w:val="11"/>
        </w:numPr>
        <w:ind w:leftChars="0"/>
        <w:rPr>
          <w:rFonts w:ascii="AR P明朝体L" w:hAnsi="AR P明朝体L"/>
        </w:rPr>
      </w:pPr>
      <w:r>
        <w:rPr>
          <w:rFonts w:ascii="AR P明朝体L" w:hAnsi="AR P明朝体L" w:hint="eastAsia"/>
        </w:rPr>
        <w:t>ベネディクトは</w:t>
      </w:r>
      <w:r w:rsidR="00FC55DA">
        <w:rPr>
          <w:rFonts w:ascii="AR P明朝体L" w:hAnsi="AR P明朝体L" w:hint="eastAsia"/>
        </w:rPr>
        <w:t>、</w:t>
      </w:r>
      <w:r>
        <w:rPr>
          <w:rFonts w:ascii="AR P明朝体L" w:hAnsi="AR P明朝体L" w:hint="eastAsia"/>
        </w:rPr>
        <w:t>日本人はどこにでも上下関係を持ち込み、その上下関係により秩序を作り上げる、ということを言っている。</w:t>
      </w:r>
      <w:r w:rsidR="00816A43">
        <w:rPr>
          <w:rFonts w:ascii="AR P明朝体L" w:hAnsi="AR P明朝体L" w:hint="eastAsia"/>
        </w:rPr>
        <w:t>たとえば、ベネディクトは日本語の</w:t>
      </w:r>
      <w:r>
        <w:rPr>
          <w:rFonts w:ascii="AR P明朝体L" w:hAnsi="AR P明朝体L" w:hint="eastAsia"/>
        </w:rPr>
        <w:t>敬語を採りあげて対人関係を上下関係で秩序づけ</w:t>
      </w:r>
      <w:r w:rsidR="00FC55DA">
        <w:rPr>
          <w:rFonts w:ascii="AR P明朝体L" w:hAnsi="AR P明朝体L" w:hint="eastAsia"/>
        </w:rPr>
        <w:t>ている</w:t>
      </w:r>
      <w:r w:rsidR="0002274E">
        <w:rPr>
          <w:rFonts w:ascii="AR P明朝体L" w:hAnsi="AR P明朝体L" w:hint="eastAsia"/>
        </w:rPr>
        <w:t>と言い</w:t>
      </w:r>
      <w:r w:rsidR="00C05FB8">
        <w:rPr>
          <w:rFonts w:ascii="AR P明朝体L" w:hAnsi="AR P明朝体L" w:hint="eastAsia"/>
        </w:rPr>
        <w:t>、</w:t>
      </w:r>
      <w:r>
        <w:rPr>
          <w:rFonts w:ascii="AR P明朝体L" w:hAnsi="AR P明朝体L" w:hint="eastAsia"/>
        </w:rPr>
        <w:t>あるいは、</w:t>
      </w:r>
      <w:r w:rsidR="00FC55DA">
        <w:rPr>
          <w:rFonts w:ascii="AR P明朝体L" w:hAnsi="AR P明朝体L" w:hint="eastAsia"/>
        </w:rPr>
        <w:t>家族という集</w:t>
      </w:r>
      <w:r w:rsidR="0002274E">
        <w:rPr>
          <w:rFonts w:ascii="AR P明朝体L" w:hAnsi="AR P明朝体L" w:hint="eastAsia"/>
        </w:rPr>
        <w:t>団を家長を頂点とする上下関係で秩序づけていると言い</w:t>
      </w:r>
      <w:r w:rsidR="00C05FB8">
        <w:rPr>
          <w:rFonts w:ascii="AR P明朝体L" w:hAnsi="AR P明朝体L" w:hint="eastAsia"/>
        </w:rPr>
        <w:t>、</w:t>
      </w:r>
      <w:r w:rsidR="00FC55DA">
        <w:rPr>
          <w:rFonts w:ascii="AR P明朝体L" w:hAnsi="AR P明朝体L" w:hint="eastAsia"/>
        </w:rPr>
        <w:t>さらには、「大東亜共栄圏の新秩序」という国際関係も上下関係で秩序づけようとしてい</w:t>
      </w:r>
      <w:r w:rsidR="0002274E">
        <w:rPr>
          <w:rFonts w:ascii="AR P明朝体L" w:hAnsi="AR P明朝体L" w:hint="eastAsia"/>
        </w:rPr>
        <w:t>ると言っている</w:t>
      </w:r>
      <w:r w:rsidR="009730AA">
        <w:rPr>
          <w:rFonts w:ascii="AR P明朝体L" w:hAnsi="AR P明朝体L" w:hint="eastAsia"/>
        </w:rPr>
        <w:t>。このことを「階層制度に對する信頼」と言っています</w:t>
      </w:r>
      <w:r w:rsidR="00FC55DA">
        <w:rPr>
          <w:rFonts w:ascii="AR P明朝体L" w:hAnsi="AR P明朝体L" w:hint="eastAsia"/>
        </w:rPr>
        <w:t>。</w:t>
      </w:r>
      <w:r w:rsidR="00816A43">
        <w:rPr>
          <w:rFonts w:ascii="AR P明朝体L" w:hAnsi="AR P明朝体L" w:hint="eastAsia"/>
        </w:rPr>
        <w:t>ところが、</w:t>
      </w:r>
      <w:r w:rsidR="00FC55DA">
        <w:rPr>
          <w:rFonts w:ascii="AR P明朝体L" w:hAnsi="AR P明朝体L" w:hint="eastAsia"/>
        </w:rPr>
        <w:t>和辻はこれを「自己の属する階級</w:t>
      </w:r>
      <w:r w:rsidR="0002274E">
        <w:rPr>
          <w:rFonts w:ascii="AR P明朝体L" w:hAnsi="AR P明朝体L" w:hint="eastAsia"/>
        </w:rPr>
        <w:t>に安住する意識」＝上昇志向のない日本人の意味に誤解している</w:t>
      </w:r>
      <w:r w:rsidR="00FC55DA">
        <w:rPr>
          <w:rFonts w:ascii="AR P明朝体L" w:hAnsi="AR P明朝体L" w:hint="eastAsia"/>
        </w:rPr>
        <w:t>。</w:t>
      </w:r>
      <w:r w:rsidR="00C05FB8">
        <w:rPr>
          <w:rFonts w:ascii="AR P明朝体L" w:hAnsi="AR P明朝体L" w:hint="eastAsia"/>
        </w:rPr>
        <w:t>和辻はいったい何を読んだのだろうか？</w:t>
      </w:r>
    </w:p>
    <w:p w:rsidR="0009681C" w:rsidRPr="0009681C" w:rsidRDefault="0009681C" w:rsidP="0009681C">
      <w:pPr>
        <w:pStyle w:val="a3"/>
        <w:numPr>
          <w:ilvl w:val="0"/>
          <w:numId w:val="6"/>
        </w:numPr>
        <w:ind w:leftChars="0"/>
        <w:rPr>
          <w:rFonts w:ascii="AR P明朝体L" w:hAnsi="AR P明朝体L"/>
        </w:rPr>
      </w:pPr>
      <w:r w:rsidRPr="00F56B34">
        <w:rPr>
          <w:rFonts w:ascii="AR P明朝体L" w:hAnsi="AR P明朝体L" w:hint="eastAsia"/>
          <w:b/>
          <w:u w:val="single"/>
        </w:rPr>
        <w:t>論文中の</w:t>
      </w:r>
      <w:r>
        <w:rPr>
          <w:rFonts w:ascii="AR P明朝体L" w:hAnsi="AR P明朝体L" w:hint="eastAsia"/>
          <w:b/>
          <w:u w:val="single"/>
        </w:rPr>
        <w:t>⑥</w:t>
      </w:r>
      <w:r w:rsidRPr="00F56B34">
        <w:rPr>
          <w:rFonts w:ascii="AR P明朝体L" w:hAnsi="AR P明朝体L" w:hint="eastAsia"/>
          <w:b/>
          <w:u w:val="single"/>
        </w:rPr>
        <w:t>について</w:t>
      </w:r>
    </w:p>
    <w:p w:rsidR="00B54E4F" w:rsidRDefault="003255FC" w:rsidP="00B54E4F">
      <w:pPr>
        <w:pStyle w:val="a3"/>
        <w:numPr>
          <w:ilvl w:val="0"/>
          <w:numId w:val="9"/>
        </w:numPr>
        <w:ind w:leftChars="0"/>
        <w:rPr>
          <w:rFonts w:ascii="AR P明朝体L" w:hAnsi="AR P明朝体L"/>
        </w:rPr>
      </w:pPr>
      <w:r>
        <w:rPr>
          <w:rFonts w:ascii="AR P明朝体L" w:hAnsi="AR P明朝体L" w:hint="eastAsia"/>
        </w:rPr>
        <w:t>第三章「応分の場を占めること」において、</w:t>
      </w:r>
      <w:r w:rsidR="0073374E">
        <w:rPr>
          <w:rFonts w:ascii="AR P明朝体L" w:hAnsi="AR P明朝体L" w:hint="eastAsia"/>
        </w:rPr>
        <w:t>ベネディクトは日本の家長制度について</w:t>
      </w:r>
      <w:r>
        <w:rPr>
          <w:rFonts w:ascii="AR P明朝体L" w:hAnsi="AR P明朝体L" w:hint="eastAsia"/>
        </w:rPr>
        <w:t>の</w:t>
      </w:r>
      <w:r w:rsidR="0073374E">
        <w:rPr>
          <w:rFonts w:ascii="AR P明朝体L" w:hAnsi="AR P明朝体L" w:hint="eastAsia"/>
        </w:rPr>
        <w:t>典型的な事例をあげて</w:t>
      </w:r>
      <w:r>
        <w:rPr>
          <w:rFonts w:ascii="AR P明朝体L" w:hAnsi="AR P明朝体L" w:hint="eastAsia"/>
        </w:rPr>
        <w:t>家長の権限は強かったと</w:t>
      </w:r>
      <w:r w:rsidR="0073374E">
        <w:rPr>
          <w:rFonts w:ascii="AR P明朝体L" w:hAnsi="AR P明朝体L" w:hint="eastAsia"/>
        </w:rPr>
        <w:t>説明しているが、これにたいし和辻は、</w:t>
      </w:r>
      <w:r w:rsidR="00B54E4F">
        <w:rPr>
          <w:rFonts w:ascii="AR P明朝体L" w:hAnsi="AR P明朝体L" w:hint="eastAsia"/>
        </w:rPr>
        <w:t>「當時の靑年たちの大部分は自分の意志で職業を選び、妻を選びました。」と</w:t>
      </w:r>
      <w:r>
        <w:rPr>
          <w:rFonts w:ascii="AR P明朝体L" w:hAnsi="AR P明朝体L" w:hint="eastAsia"/>
        </w:rPr>
        <w:t>反論し</w:t>
      </w:r>
      <w:r w:rsidR="00AC3669">
        <w:rPr>
          <w:rFonts w:ascii="AR P明朝体L" w:hAnsi="AR P明朝体L" w:hint="eastAsia"/>
        </w:rPr>
        <w:t>、</w:t>
      </w:r>
      <w:r w:rsidR="0073374E">
        <w:rPr>
          <w:rFonts w:ascii="AR P明朝体L" w:hAnsi="AR P明朝体L" w:hint="eastAsia"/>
        </w:rPr>
        <w:t>ベネディクトの説明</w:t>
      </w:r>
      <w:r>
        <w:rPr>
          <w:rFonts w:ascii="AR P明朝体L" w:hAnsi="AR P明朝体L" w:hint="eastAsia"/>
        </w:rPr>
        <w:t>を否定</w:t>
      </w:r>
      <w:r w:rsidR="00AD5227">
        <w:rPr>
          <w:rFonts w:ascii="AR P明朝体L" w:hAnsi="AR P明朝体L" w:hint="eastAsia"/>
        </w:rPr>
        <w:t>してい</w:t>
      </w:r>
      <w:r>
        <w:rPr>
          <w:rFonts w:ascii="AR P明朝体L" w:hAnsi="AR P明朝体L" w:hint="eastAsia"/>
        </w:rPr>
        <w:t>る</w:t>
      </w:r>
      <w:r w:rsidR="0073374E">
        <w:rPr>
          <w:rFonts w:ascii="AR P明朝体L" w:hAnsi="AR P明朝体L" w:hint="eastAsia"/>
        </w:rPr>
        <w:t>。</w:t>
      </w:r>
      <w:r w:rsidR="0002274E">
        <w:rPr>
          <w:rFonts w:ascii="AR P明朝体L" w:hAnsi="AR P明朝体L" w:hint="eastAsia"/>
        </w:rPr>
        <w:t>和辻は</w:t>
      </w:r>
      <w:r w:rsidR="00E31DE8">
        <w:rPr>
          <w:rFonts w:ascii="AR P明朝体L" w:hAnsi="AR P明朝体L" w:hint="eastAsia"/>
        </w:rPr>
        <w:t>この</w:t>
      </w:r>
      <w:r w:rsidR="0002274E">
        <w:rPr>
          <w:rFonts w:ascii="AR P明朝体L" w:hAnsi="AR P明朝体L" w:hint="eastAsia"/>
        </w:rPr>
        <w:t>ベネディクトの</w:t>
      </w:r>
      <w:r w:rsidR="00E31DE8">
        <w:rPr>
          <w:rFonts w:ascii="AR P明朝体L" w:hAnsi="AR P明朝体L" w:hint="eastAsia"/>
        </w:rPr>
        <w:t>不当な説明</w:t>
      </w:r>
      <w:r w:rsidR="0002274E">
        <w:rPr>
          <w:rFonts w:ascii="AR P明朝体L" w:hAnsi="AR P明朝体L" w:hint="eastAsia"/>
        </w:rPr>
        <w:t>に「</w:t>
      </w:r>
      <w:r w:rsidR="0002274E">
        <w:rPr>
          <w:rFonts w:ascii="AR P明朝体L" w:hAnsi="AR P明朝体L" w:hint="eastAsia"/>
        </w:rPr>
        <w:t>ただあっけに取られるほかはありません。」</w:t>
      </w:r>
      <w:r w:rsidR="0002274E">
        <w:rPr>
          <w:rFonts w:ascii="AR P明朝体L" w:hAnsi="AR P明朝体L" w:hint="eastAsia"/>
        </w:rPr>
        <w:t>と</w:t>
      </w:r>
      <w:r w:rsidR="00E31DE8">
        <w:rPr>
          <w:rFonts w:ascii="AR P明朝体L" w:hAnsi="AR P明朝体L" w:hint="eastAsia"/>
        </w:rPr>
        <w:t>言っている</w:t>
      </w:r>
      <w:r w:rsidR="0002274E">
        <w:rPr>
          <w:rFonts w:ascii="AR P明朝体L" w:hAnsi="AR P明朝体L" w:hint="eastAsia"/>
        </w:rPr>
        <w:t>。</w:t>
      </w:r>
    </w:p>
    <w:p w:rsidR="00C72082" w:rsidRDefault="003255FC" w:rsidP="00B54E4F">
      <w:pPr>
        <w:pStyle w:val="a3"/>
        <w:numPr>
          <w:ilvl w:val="0"/>
          <w:numId w:val="9"/>
        </w:numPr>
        <w:ind w:leftChars="0"/>
        <w:rPr>
          <w:rFonts w:ascii="AR P明朝体L" w:hAnsi="AR P明朝体L"/>
        </w:rPr>
      </w:pPr>
      <w:r>
        <w:rPr>
          <w:rFonts w:ascii="AR P明朝体L" w:hAnsi="AR P明朝体L" w:hint="eastAsia"/>
        </w:rPr>
        <w:t>ところが、</w:t>
      </w:r>
      <w:r w:rsidR="0002274E">
        <w:rPr>
          <w:rFonts w:ascii="AR P明朝体L" w:hAnsi="AR P明朝体L" w:hint="eastAsia"/>
        </w:rPr>
        <w:t>和辻の反論と同趣旨のことは、ベネディクトも明確に書いています</w:t>
      </w:r>
      <w:r w:rsidR="00B15E8A">
        <w:rPr>
          <w:rFonts w:ascii="AR P明朝体L" w:hAnsi="AR P明朝体L" w:hint="eastAsia"/>
        </w:rPr>
        <w:t>。</w:t>
      </w:r>
      <w:r w:rsidR="00DC2BD5">
        <w:rPr>
          <w:rFonts w:ascii="AR P明朝体L" w:hAnsi="AR P明朝体L" w:hint="eastAsia"/>
        </w:rPr>
        <w:t>実際は家長の権限は弱かった</w:t>
      </w:r>
      <w:r w:rsidR="0024579D">
        <w:rPr>
          <w:rFonts w:ascii="AR P明朝体L" w:hAnsi="AR P明朝体L" w:hint="eastAsia"/>
        </w:rPr>
        <w:t>／逆に妻・子どもの権限がかなり認められていた</w:t>
      </w:r>
      <w:r w:rsidR="00DC2BD5">
        <w:rPr>
          <w:rFonts w:ascii="AR P明朝体L" w:hAnsi="AR P明朝体L" w:hint="eastAsia"/>
        </w:rPr>
        <w:t>という事例が</w:t>
      </w:r>
      <w:r w:rsidR="00E31DE8">
        <w:rPr>
          <w:rFonts w:ascii="AR P明朝体L" w:hAnsi="AR P明朝体L" w:hint="eastAsia"/>
        </w:rPr>
        <w:t>明確に述べられている</w:t>
      </w:r>
      <w:r w:rsidR="00DC2BD5">
        <w:rPr>
          <w:rFonts w:ascii="AR P明朝体L" w:hAnsi="AR P明朝体L" w:hint="eastAsia"/>
        </w:rPr>
        <w:t>。和辻は、これを読まなかったのだろうか。</w:t>
      </w:r>
      <w:r w:rsidR="00524267">
        <w:rPr>
          <w:rFonts w:ascii="AR P明朝体L" w:hAnsi="AR P明朝体L" w:hint="eastAsia"/>
        </w:rPr>
        <w:t>私も、「ただあっけに取られるほかはありません。」。</w:t>
      </w:r>
    </w:p>
    <w:p w:rsidR="0073374E" w:rsidRDefault="0024579D" w:rsidP="00B54E4F">
      <w:pPr>
        <w:pStyle w:val="a3"/>
        <w:numPr>
          <w:ilvl w:val="0"/>
          <w:numId w:val="9"/>
        </w:numPr>
        <w:ind w:leftChars="0"/>
        <w:rPr>
          <w:rFonts w:ascii="AR P明朝体L" w:hAnsi="AR P明朝体L"/>
        </w:rPr>
      </w:pPr>
      <w:r>
        <w:rPr>
          <w:rFonts w:ascii="AR P明朝体L" w:hAnsi="AR P明朝体L" w:hint="eastAsia"/>
        </w:rPr>
        <w:t>たとえば</w:t>
      </w:r>
      <w:r w:rsidR="00DC2BD5">
        <w:rPr>
          <w:rFonts w:ascii="AR P明朝体L" w:hAnsi="AR P明朝体L" w:hint="eastAsia"/>
        </w:rPr>
        <w:t>、</w:t>
      </w:r>
      <w:r w:rsidR="002E5A7B">
        <w:rPr>
          <w:rFonts w:asciiTheme="minorHAnsi" w:hAnsiTheme="minorHAnsi" w:hint="eastAsia"/>
        </w:rPr>
        <w:t>(1)</w:t>
      </w:r>
      <w:r w:rsidR="00BC36FC">
        <w:rPr>
          <w:rFonts w:asciiTheme="minorHAnsi" w:hAnsiTheme="minorHAnsi" w:hint="eastAsia"/>
        </w:rPr>
        <w:t xml:space="preserve"> </w:t>
      </w:r>
      <w:r w:rsidR="00BC36FC">
        <w:rPr>
          <w:rFonts w:ascii="AR P明朝体L" w:hAnsi="AR P明朝体L" w:hint="eastAsia"/>
        </w:rPr>
        <w:t>「・・・親族会議(での)・・・決定に至るプロセスには、格の低い者も全員関与する。家長の弟や妻も、評決を左右することがある。家長は、親族会議の意見を無視して行動すると、厄介なことを抱え込むことになる。」、</w:t>
      </w:r>
      <w:r w:rsidR="002E5A7B">
        <w:rPr>
          <w:rFonts w:asciiTheme="minorHAnsi" w:hAnsiTheme="minorHAnsi" w:hint="eastAsia"/>
        </w:rPr>
        <w:t>(2)</w:t>
      </w:r>
      <w:r w:rsidR="00BC36FC">
        <w:rPr>
          <w:rFonts w:asciiTheme="minorHAnsi" w:hAnsiTheme="minorHAnsi" w:hint="eastAsia"/>
        </w:rPr>
        <w:t xml:space="preserve"> </w:t>
      </w:r>
      <w:r>
        <w:rPr>
          <w:rFonts w:ascii="AR P明朝体L" w:hAnsi="AR P明朝体L" w:hint="eastAsia"/>
        </w:rPr>
        <w:t>「家庭生活において、日本人は専制的権威を良しとする姿勢を学習することはない。権威に唯々諾々と従う習慣を身に付けることもない。」</w:t>
      </w:r>
    </w:p>
    <w:p w:rsidR="00524267" w:rsidRDefault="002A3B7E" w:rsidP="00B54E4F">
      <w:pPr>
        <w:pStyle w:val="a3"/>
        <w:numPr>
          <w:ilvl w:val="0"/>
          <w:numId w:val="9"/>
        </w:numPr>
        <w:ind w:leftChars="0"/>
        <w:rPr>
          <w:rFonts w:ascii="AR P明朝体L" w:hAnsi="AR P明朝体L"/>
        </w:rPr>
      </w:pPr>
      <w:r>
        <w:rPr>
          <w:rFonts w:ascii="AR P明朝体L" w:hAnsi="AR P明朝体L" w:hint="eastAsia"/>
        </w:rPr>
        <w:t>このようにベネディクトは、日本の家長制度について典型的な事例とその典型例に反する事例双方を記述し</w:t>
      </w:r>
      <w:r w:rsidR="003255FC">
        <w:rPr>
          <w:rFonts w:ascii="AR P明朝体L" w:hAnsi="AR P明朝体L" w:hint="eastAsia"/>
        </w:rPr>
        <w:t>たうえで</w:t>
      </w:r>
      <w:r>
        <w:rPr>
          <w:rFonts w:ascii="AR P明朝体L" w:hAnsi="AR P明朝体L" w:hint="eastAsia"/>
        </w:rPr>
        <w:t>、本書の目的を次のように述べ</w:t>
      </w:r>
      <w:r w:rsidR="003255FC">
        <w:rPr>
          <w:rFonts w:ascii="AR P明朝体L" w:hAnsi="AR P明朝体L" w:hint="eastAsia"/>
        </w:rPr>
        <w:t>てい</w:t>
      </w:r>
      <w:r>
        <w:rPr>
          <w:rFonts w:ascii="AR P明朝体L" w:hAnsi="AR P明朝体L" w:hint="eastAsia"/>
        </w:rPr>
        <w:t>る。「以上、日本の家庭の</w:t>
      </w:r>
      <w:r w:rsidR="003255FC">
        <w:rPr>
          <w:rFonts w:ascii="AR P明朝体L" w:hAnsi="AR P明朝体L" w:hint="eastAsia"/>
        </w:rPr>
        <w:t>実態について述べたが、・・・アメリカ人には十分にのみ込めない部分もある。それは、日本の家庭にゆるぎない情緒的きずながあり、・・・非常に強い連帯意識がある。日本人は</w:t>
      </w:r>
      <w:r w:rsidR="00C72082">
        <w:rPr>
          <w:rFonts w:ascii="AR P明朝体L" w:hAnsi="AR P明朝体L" w:hint="eastAsia"/>
        </w:rPr>
        <w:t>、そのような連帯感をどのようにはぐくむのであろうか。本書の主題の一つはここにある。」</w:t>
      </w:r>
      <w:r w:rsidR="002E5A7B">
        <w:rPr>
          <w:rFonts w:ascii="AR P明朝体L" w:hAnsi="AR P明朝体L" w:hint="eastAsia"/>
        </w:rPr>
        <w:t>。</w:t>
      </w:r>
    </w:p>
    <w:p w:rsidR="002E5A7B" w:rsidRPr="006C4273" w:rsidRDefault="00524267" w:rsidP="006C4273">
      <w:pPr>
        <w:pStyle w:val="a3"/>
        <w:numPr>
          <w:ilvl w:val="0"/>
          <w:numId w:val="9"/>
        </w:numPr>
        <w:ind w:leftChars="0"/>
        <w:rPr>
          <w:rFonts w:ascii="AR P明朝体L" w:hAnsi="AR P明朝体L"/>
        </w:rPr>
      </w:pPr>
      <w:r>
        <w:rPr>
          <w:rFonts w:ascii="AR P明朝体L" w:hAnsi="AR P明朝体L" w:hint="eastAsia"/>
        </w:rPr>
        <w:t>すなわち</w:t>
      </w:r>
      <w:r w:rsidR="00BC36FC">
        <w:rPr>
          <w:rFonts w:ascii="AR P明朝体L" w:hAnsi="AR P明朝体L" w:hint="eastAsia"/>
        </w:rPr>
        <w:t>、</w:t>
      </w:r>
      <w:r>
        <w:rPr>
          <w:rFonts w:ascii="AR P明朝体L" w:hAnsi="AR P明朝体L" w:hint="eastAsia"/>
        </w:rPr>
        <w:t>ベネディクトの意味するところ</w:t>
      </w:r>
      <w:r w:rsidR="00B44428">
        <w:rPr>
          <w:rFonts w:ascii="AR P明朝体L" w:hAnsi="AR P明朝体L" w:hint="eastAsia"/>
        </w:rPr>
        <w:t>は、家長は権限をふりかざ</w:t>
      </w:r>
      <w:r w:rsidR="002E5A7B">
        <w:rPr>
          <w:rFonts w:ascii="AR P明朝体L" w:hAnsi="AR P明朝体L" w:hint="eastAsia"/>
        </w:rPr>
        <w:t>して家族に命令するわけではなく、家族との「情緒的きずな」と「非常に強い連帯意識」にもとづいて家族という集団を運営していると言っています。</w:t>
      </w:r>
      <w:r w:rsidR="00620EB9">
        <w:rPr>
          <w:rFonts w:ascii="AR P明朝体L" w:hAnsi="AR P明朝体L" w:hint="eastAsia"/>
        </w:rPr>
        <w:t>日本の</w:t>
      </w:r>
      <w:r w:rsidR="00845328">
        <w:rPr>
          <w:rFonts w:ascii="AR P明朝体L" w:hAnsi="AR P明朝体L" w:hint="eastAsia"/>
        </w:rPr>
        <w:t>家長制度の本質を「きずな」と「連帯意識」ととらえた</w:t>
      </w:r>
      <w:r w:rsidR="006C4273">
        <w:rPr>
          <w:rFonts w:ascii="AR P明朝体L" w:hAnsi="AR P明朝体L" w:hint="eastAsia"/>
        </w:rPr>
        <w:t>ベネディクトの</w:t>
      </w:r>
      <w:r w:rsidR="00845328">
        <w:rPr>
          <w:rFonts w:ascii="AR P明朝体L" w:hAnsi="AR P明朝体L" w:hint="eastAsia"/>
        </w:rPr>
        <w:t>視点はすばらしいと思う。</w:t>
      </w:r>
      <w:r w:rsidR="00E31DE8">
        <w:rPr>
          <w:rFonts w:ascii="AR P明朝体L" w:hAnsi="AR P明朝体L" w:hint="eastAsia"/>
        </w:rPr>
        <w:t>和辻の書評全体に意図的なものを感じる。</w:t>
      </w:r>
    </w:p>
    <w:p w:rsidR="00E53035" w:rsidRPr="00E53035" w:rsidRDefault="00E53035" w:rsidP="00E53035">
      <w:pPr>
        <w:pStyle w:val="a3"/>
        <w:numPr>
          <w:ilvl w:val="0"/>
          <w:numId w:val="6"/>
        </w:numPr>
        <w:ind w:leftChars="0"/>
        <w:rPr>
          <w:rFonts w:ascii="AR P明朝体L" w:hAnsi="AR P明朝体L"/>
        </w:rPr>
      </w:pPr>
      <w:r>
        <w:rPr>
          <w:rFonts w:ascii="AR P明朝体L" w:hAnsi="AR P明朝体L" w:hint="eastAsia"/>
        </w:rPr>
        <w:t>蛇足ではありますが、この</w:t>
      </w:r>
      <w:r w:rsidR="00964BA9">
        <w:rPr>
          <w:rFonts w:ascii="AR P明朝体L" w:hAnsi="AR P明朝体L" w:hint="eastAsia"/>
        </w:rPr>
        <w:t>書評</w:t>
      </w:r>
      <w:r>
        <w:rPr>
          <w:rFonts w:ascii="AR P明朝体L" w:hAnsi="AR P明朝体L" w:hint="eastAsia"/>
        </w:rPr>
        <w:t>は「和辻哲郎全集」</w:t>
      </w:r>
      <w:r w:rsidR="00AD5227">
        <w:rPr>
          <w:rFonts w:ascii="AR P明朝体L" w:hAnsi="AR P明朝体L" w:hint="eastAsia"/>
        </w:rPr>
        <w:t>(</w:t>
      </w:r>
      <w:r w:rsidR="004A15C6">
        <w:rPr>
          <w:rFonts w:ascii="AR P明朝体L" w:hAnsi="AR P明朝体L" w:hint="eastAsia"/>
        </w:rPr>
        <w:t>岩波書店、</w:t>
      </w:r>
      <w:r w:rsidR="004A15C6">
        <w:rPr>
          <w:rFonts w:asciiTheme="minorHAnsi" w:hAnsiTheme="minorHAnsi"/>
        </w:rPr>
        <w:t>1961</w:t>
      </w:r>
      <w:r w:rsidR="004A15C6">
        <w:rPr>
          <w:rFonts w:asciiTheme="minorHAnsi" w:hAnsiTheme="minorHAnsi" w:hint="eastAsia"/>
        </w:rPr>
        <w:t>-6</w:t>
      </w:r>
      <w:r w:rsidR="004A15C6" w:rsidRPr="004A15C6">
        <w:rPr>
          <w:rFonts w:asciiTheme="minorHAnsi" w:hAnsiTheme="minorHAnsi"/>
        </w:rPr>
        <w:t>3</w:t>
      </w:r>
      <w:r w:rsidR="004A15C6">
        <w:rPr>
          <w:rFonts w:ascii="AR P明朝体L" w:hAnsi="AR P明朝体L" w:hint="eastAsia"/>
        </w:rPr>
        <w:t>年</w:t>
      </w:r>
      <w:r w:rsidR="00AD5227">
        <w:rPr>
          <w:rFonts w:ascii="AR P明朝体L" w:hAnsi="AR P明朝体L" w:hint="eastAsia"/>
        </w:rPr>
        <w:t>)</w:t>
      </w:r>
      <w:r>
        <w:rPr>
          <w:rFonts w:ascii="AR P明朝体L" w:hAnsi="AR P明朝体L" w:hint="eastAsia"/>
        </w:rPr>
        <w:t>には</w:t>
      </w:r>
      <w:r w:rsidR="004A15C6">
        <w:rPr>
          <w:rFonts w:ascii="AR P明朝体L" w:hAnsi="AR P明朝体L" w:hint="eastAsia"/>
        </w:rPr>
        <w:t>収録</w:t>
      </w:r>
      <w:r>
        <w:rPr>
          <w:rFonts w:ascii="AR P明朝体L" w:hAnsi="AR P明朝体L" w:hint="eastAsia"/>
        </w:rPr>
        <w:t>されていない。この全集は</w:t>
      </w:r>
      <w:r w:rsidR="00964BA9">
        <w:rPr>
          <w:rFonts w:ascii="AR P明朝体L" w:hAnsi="AR P明朝体L" w:hint="eastAsia"/>
        </w:rPr>
        <w:t>和辻の死後に出版されたが、</w:t>
      </w:r>
      <w:r w:rsidR="002E5A7B">
        <w:rPr>
          <w:rFonts w:ascii="AR P明朝体L" w:hAnsi="AR P明朝体L" w:hint="eastAsia"/>
        </w:rPr>
        <w:t>もしかすると</w:t>
      </w:r>
      <w:r w:rsidR="00524267">
        <w:rPr>
          <w:rFonts w:ascii="AR P明朝体L" w:hAnsi="AR P明朝体L" w:hint="eastAsia"/>
        </w:rPr>
        <w:t>編集者が和辻の汚名になると思い、</w:t>
      </w:r>
      <w:r w:rsidR="004A15C6">
        <w:rPr>
          <w:rFonts w:ascii="AR P明朝体L" w:hAnsi="AR P明朝体L" w:hint="eastAsia"/>
        </w:rPr>
        <w:t>この書評をボツ</w:t>
      </w:r>
      <w:r w:rsidR="00964BA9">
        <w:rPr>
          <w:rFonts w:ascii="AR P明朝体L" w:hAnsi="AR P明朝体L" w:hint="eastAsia"/>
        </w:rPr>
        <w:t>にしたのではないだろうか。なお、柳田國男の書評も津田宗吉の書評も彼らの「全集」に</w:t>
      </w:r>
      <w:r w:rsidR="004A15C6">
        <w:rPr>
          <w:rFonts w:ascii="AR P明朝体L" w:hAnsi="AR P明朝体L" w:hint="eastAsia"/>
        </w:rPr>
        <w:t>収録</w:t>
      </w:r>
      <w:r w:rsidR="00964BA9">
        <w:rPr>
          <w:rFonts w:ascii="AR P明朝体L" w:hAnsi="AR P明朝体L" w:hint="eastAsia"/>
        </w:rPr>
        <w:t>されている。</w:t>
      </w:r>
      <w:bookmarkStart w:id="0" w:name="_GoBack"/>
      <w:bookmarkEnd w:id="0"/>
    </w:p>
    <w:p w:rsidR="00C72082" w:rsidRPr="00E53035" w:rsidRDefault="00E53035" w:rsidP="00E53035">
      <w:pPr>
        <w:jc w:val="right"/>
        <w:rPr>
          <w:rFonts w:ascii="AR P明朝体L" w:hAnsi="AR P明朝体L"/>
        </w:rPr>
      </w:pPr>
      <w:r>
        <w:rPr>
          <w:rFonts w:ascii="AR P明朝体L" w:hAnsi="AR P明朝体L" w:hint="eastAsia"/>
        </w:rPr>
        <w:t>以上</w:t>
      </w:r>
    </w:p>
    <w:sectPr w:rsidR="00C72082" w:rsidRPr="00E53035" w:rsidSect="00B44428">
      <w:footerReference w:type="default" r:id="rId9"/>
      <w:pgSz w:w="11906" w:h="16838" w:code="9"/>
      <w:pgMar w:top="1361" w:right="1361" w:bottom="1418" w:left="136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41A" w:rsidRDefault="0038141A" w:rsidP="009362A8">
      <w:r>
        <w:separator/>
      </w:r>
    </w:p>
  </w:endnote>
  <w:endnote w:type="continuationSeparator" w:id="0">
    <w:p w:rsidR="0038141A" w:rsidRDefault="0038141A" w:rsidP="0093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65293"/>
      <w:docPartObj>
        <w:docPartGallery w:val="Page Numbers (Bottom of Page)"/>
        <w:docPartUnique/>
      </w:docPartObj>
    </w:sdtPr>
    <w:sdtEndPr/>
    <w:sdtContent>
      <w:p w:rsidR="009362A8" w:rsidRDefault="009362A8">
        <w:pPr>
          <w:pStyle w:val="a6"/>
          <w:jc w:val="center"/>
        </w:pPr>
        <w:r>
          <w:fldChar w:fldCharType="begin"/>
        </w:r>
        <w:r>
          <w:instrText>PAGE   \* MERGEFORMAT</w:instrText>
        </w:r>
        <w:r>
          <w:fldChar w:fldCharType="separate"/>
        </w:r>
        <w:r w:rsidR="005050AE" w:rsidRPr="005050AE">
          <w:rPr>
            <w:noProof/>
            <w:lang w:val="ja-JP"/>
          </w:rPr>
          <w:t>1</w:t>
        </w:r>
        <w:r>
          <w:fldChar w:fldCharType="end"/>
        </w:r>
      </w:p>
    </w:sdtContent>
  </w:sdt>
  <w:p w:rsidR="009362A8" w:rsidRDefault="009362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41A" w:rsidRDefault="0038141A" w:rsidP="009362A8">
      <w:r>
        <w:separator/>
      </w:r>
    </w:p>
  </w:footnote>
  <w:footnote w:type="continuationSeparator" w:id="0">
    <w:p w:rsidR="0038141A" w:rsidRDefault="0038141A" w:rsidP="009362A8">
      <w:r>
        <w:continuationSeparator/>
      </w:r>
    </w:p>
  </w:footnote>
  <w:footnote w:id="1">
    <w:p w:rsidR="004C0593" w:rsidRDefault="004C0593">
      <w:pPr>
        <w:pStyle w:val="a8"/>
      </w:pPr>
      <w:r>
        <w:rPr>
          <w:rStyle w:val="aa"/>
        </w:rPr>
        <w:footnoteRef/>
      </w:r>
      <w:r>
        <w:t xml:space="preserve"> </w:t>
      </w:r>
      <w:r>
        <w:rPr>
          <w:rFonts w:ascii="AR P明朝体L" w:hAnsi="AR P明朝体L" w:hint="eastAsia"/>
        </w:rPr>
        <w:t>石田英一郎は文化人類学者、当時東大教授。</w:t>
      </w:r>
      <w:r w:rsidR="001D18BA">
        <w:rPr>
          <w:rFonts w:asciiTheme="minorHAnsi" w:hAnsiTheme="minorHAnsi" w:hint="eastAsia"/>
        </w:rPr>
        <w:t>1903</w:t>
      </w:r>
      <w:r w:rsidR="001D18BA">
        <w:rPr>
          <w:rFonts w:asciiTheme="minorHAnsi" w:hAnsiTheme="minorHAnsi" w:hint="eastAsia"/>
        </w:rPr>
        <w:t>年</w:t>
      </w:r>
      <w:r w:rsidR="00DB2E42">
        <w:rPr>
          <w:rFonts w:asciiTheme="minorHAnsi" w:hAnsiTheme="minorHAnsi" w:hint="eastAsia"/>
        </w:rPr>
        <w:t>に男爵家の長男として</w:t>
      </w:r>
      <w:r w:rsidR="001D18BA">
        <w:rPr>
          <w:rFonts w:asciiTheme="minorHAnsi" w:hAnsiTheme="minorHAnsi" w:hint="eastAsia"/>
        </w:rPr>
        <w:t>生れ、</w:t>
      </w:r>
      <w:r>
        <w:rPr>
          <w:rFonts w:ascii="AR P明朝体L" w:hAnsi="AR P明朝体L" w:hint="eastAsia"/>
        </w:rPr>
        <w:t>京大経済中退、</w:t>
      </w:r>
      <w:r w:rsidR="001D18BA" w:rsidRPr="001D18BA">
        <w:rPr>
          <w:rFonts w:asciiTheme="minorHAnsi" w:hAnsiTheme="minorHAnsi"/>
        </w:rPr>
        <w:t>1925</w:t>
      </w:r>
      <w:r w:rsidR="001D18BA">
        <w:rPr>
          <w:rFonts w:ascii="AR P明朝体L" w:hAnsi="AR P明朝体L" w:hint="eastAsia"/>
        </w:rPr>
        <w:t>年</w:t>
      </w:r>
      <w:r w:rsidR="00DB2E42">
        <w:rPr>
          <w:rFonts w:ascii="AR P明朝体L" w:hAnsi="AR P明朝体L" w:hint="eastAsia"/>
        </w:rPr>
        <w:t>にマルクス主義思想の弾圧を企図する京都学連事件で不敬罪、</w:t>
      </w:r>
      <w:r>
        <w:rPr>
          <w:rFonts w:asciiTheme="minorHAnsi" w:hAnsiTheme="minorHAnsi" w:hint="eastAsia"/>
        </w:rPr>
        <w:t>1928</w:t>
      </w:r>
      <w:r>
        <w:rPr>
          <w:rFonts w:asciiTheme="minorHAnsi" w:hAnsiTheme="minorHAnsi" w:hint="eastAsia"/>
        </w:rPr>
        <w:t>年に</w:t>
      </w:r>
      <w:r>
        <w:rPr>
          <w:rFonts w:ascii="AR P明朝体L" w:hAnsi="AR P明朝体L" w:hint="eastAsia"/>
        </w:rPr>
        <w:t>治安維持法違反で</w:t>
      </w:r>
      <w:r w:rsidR="00DB2E42">
        <w:rPr>
          <w:rFonts w:asciiTheme="minorHAnsi" w:hAnsiTheme="minorHAnsi" w:hint="eastAsia"/>
        </w:rPr>
        <w:t>1934</w:t>
      </w:r>
      <w:r w:rsidR="00DB2E42">
        <w:rPr>
          <w:rFonts w:asciiTheme="minorHAnsi" w:hAnsiTheme="minorHAnsi" w:hint="eastAsia"/>
        </w:rPr>
        <w:t>年まで</w:t>
      </w:r>
      <w:r>
        <w:rPr>
          <w:rFonts w:ascii="AR P明朝体L" w:hAnsi="AR P明朝体L" w:hint="eastAsia"/>
        </w:rPr>
        <w:t>入獄、</w:t>
      </w:r>
      <w:r>
        <w:rPr>
          <w:rFonts w:asciiTheme="minorHAnsi" w:hAnsiTheme="minorHAnsi" w:hint="eastAsia"/>
        </w:rPr>
        <w:t>1937</w:t>
      </w:r>
      <w:r>
        <w:rPr>
          <w:rFonts w:asciiTheme="minorHAnsi" w:hAnsiTheme="minorHAnsi" w:hint="eastAsia"/>
        </w:rPr>
        <w:t>年</w:t>
      </w:r>
      <w:r w:rsidR="001D18BA">
        <w:rPr>
          <w:rFonts w:ascii="AR P明朝体L" w:hAnsi="AR P明朝体L" w:hint="eastAsia"/>
        </w:rPr>
        <w:t>ウィーン大留学、戦後法政大教授、東大教授、多摩</w:t>
      </w:r>
      <w:r w:rsidR="00DB2E42">
        <w:rPr>
          <w:rFonts w:ascii="AR P明朝体L" w:hAnsi="AR P明朝体L" w:hint="eastAsia"/>
        </w:rPr>
        <w:t>美術</w:t>
      </w:r>
      <w:r w:rsidR="001D18BA">
        <w:rPr>
          <w:rFonts w:ascii="AR P明朝体L" w:hAnsi="AR P明朝体L" w:hint="eastAsia"/>
        </w:rPr>
        <w:t>大学長等。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7D03"/>
    <w:multiLevelType w:val="hybridMultilevel"/>
    <w:tmpl w:val="5EF8BB7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nsid w:val="20534F3C"/>
    <w:multiLevelType w:val="hybridMultilevel"/>
    <w:tmpl w:val="64FEFC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B67BD6"/>
    <w:multiLevelType w:val="hybridMultilevel"/>
    <w:tmpl w:val="17C65C7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2DE44A39"/>
    <w:multiLevelType w:val="hybridMultilevel"/>
    <w:tmpl w:val="4068429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C8B553B"/>
    <w:multiLevelType w:val="hybridMultilevel"/>
    <w:tmpl w:val="98DC9D1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C996CAE"/>
    <w:multiLevelType w:val="hybridMultilevel"/>
    <w:tmpl w:val="58D0791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FBD6BA0"/>
    <w:multiLevelType w:val="hybridMultilevel"/>
    <w:tmpl w:val="8C0C1EE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7FF4C37"/>
    <w:multiLevelType w:val="hybridMultilevel"/>
    <w:tmpl w:val="3BFCA8B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nsid w:val="5ECA374A"/>
    <w:multiLevelType w:val="hybridMultilevel"/>
    <w:tmpl w:val="A3463C16"/>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nsid w:val="63504B94"/>
    <w:multiLevelType w:val="hybridMultilevel"/>
    <w:tmpl w:val="58BEF6A6"/>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nsid w:val="71CC776C"/>
    <w:multiLevelType w:val="hybridMultilevel"/>
    <w:tmpl w:val="9D32F91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
  </w:num>
  <w:num w:numId="2">
    <w:abstractNumId w:val="6"/>
  </w:num>
  <w:num w:numId="3">
    <w:abstractNumId w:val="3"/>
  </w:num>
  <w:num w:numId="4">
    <w:abstractNumId w:val="5"/>
  </w:num>
  <w:num w:numId="5">
    <w:abstractNumId w:val="7"/>
  </w:num>
  <w:num w:numId="6">
    <w:abstractNumId w:val="4"/>
  </w:num>
  <w:num w:numId="7">
    <w:abstractNumId w:val="10"/>
  </w:num>
  <w:num w:numId="8">
    <w:abstractNumId w:val="0"/>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80"/>
    <w:rsid w:val="0002274E"/>
    <w:rsid w:val="000335B3"/>
    <w:rsid w:val="00051DF8"/>
    <w:rsid w:val="00053F78"/>
    <w:rsid w:val="00065216"/>
    <w:rsid w:val="00065CF2"/>
    <w:rsid w:val="00082193"/>
    <w:rsid w:val="0009681C"/>
    <w:rsid w:val="000A2329"/>
    <w:rsid w:val="000A4FBB"/>
    <w:rsid w:val="000B019C"/>
    <w:rsid w:val="000B3E47"/>
    <w:rsid w:val="000E6A47"/>
    <w:rsid w:val="000F4EE3"/>
    <w:rsid w:val="0013174E"/>
    <w:rsid w:val="00133A74"/>
    <w:rsid w:val="001942C9"/>
    <w:rsid w:val="001A7278"/>
    <w:rsid w:val="001C46EC"/>
    <w:rsid w:val="001D18BA"/>
    <w:rsid w:val="001D2E7B"/>
    <w:rsid w:val="001E1C14"/>
    <w:rsid w:val="0022484E"/>
    <w:rsid w:val="00241471"/>
    <w:rsid w:val="0024579D"/>
    <w:rsid w:val="00280029"/>
    <w:rsid w:val="002A3B7E"/>
    <w:rsid w:val="002B6926"/>
    <w:rsid w:val="002E5A7B"/>
    <w:rsid w:val="003255FC"/>
    <w:rsid w:val="00336ACD"/>
    <w:rsid w:val="003539F9"/>
    <w:rsid w:val="00356F7F"/>
    <w:rsid w:val="00362A81"/>
    <w:rsid w:val="00365F12"/>
    <w:rsid w:val="00373699"/>
    <w:rsid w:val="00380DB2"/>
    <w:rsid w:val="0038141A"/>
    <w:rsid w:val="00390DB4"/>
    <w:rsid w:val="003C1CB8"/>
    <w:rsid w:val="003C7D72"/>
    <w:rsid w:val="003F7E8A"/>
    <w:rsid w:val="004303FC"/>
    <w:rsid w:val="00432BD6"/>
    <w:rsid w:val="004535E4"/>
    <w:rsid w:val="004A15C6"/>
    <w:rsid w:val="004A48DE"/>
    <w:rsid w:val="004C0593"/>
    <w:rsid w:val="004D3FAB"/>
    <w:rsid w:val="004D5C80"/>
    <w:rsid w:val="004F0954"/>
    <w:rsid w:val="00500280"/>
    <w:rsid w:val="005050AE"/>
    <w:rsid w:val="00506195"/>
    <w:rsid w:val="005112E7"/>
    <w:rsid w:val="00524267"/>
    <w:rsid w:val="00573692"/>
    <w:rsid w:val="00587A83"/>
    <w:rsid w:val="00590471"/>
    <w:rsid w:val="005E0141"/>
    <w:rsid w:val="005F5230"/>
    <w:rsid w:val="006039D3"/>
    <w:rsid w:val="0060519F"/>
    <w:rsid w:val="00620EB9"/>
    <w:rsid w:val="0064345C"/>
    <w:rsid w:val="00661499"/>
    <w:rsid w:val="0066509C"/>
    <w:rsid w:val="00676A86"/>
    <w:rsid w:val="00694460"/>
    <w:rsid w:val="00694F49"/>
    <w:rsid w:val="006C4273"/>
    <w:rsid w:val="006D2628"/>
    <w:rsid w:val="006D583F"/>
    <w:rsid w:val="006D6013"/>
    <w:rsid w:val="0073374E"/>
    <w:rsid w:val="007366DC"/>
    <w:rsid w:val="00741035"/>
    <w:rsid w:val="007545EE"/>
    <w:rsid w:val="007671A9"/>
    <w:rsid w:val="0081635D"/>
    <w:rsid w:val="00816A43"/>
    <w:rsid w:val="00845328"/>
    <w:rsid w:val="00853048"/>
    <w:rsid w:val="00860FBF"/>
    <w:rsid w:val="00870C60"/>
    <w:rsid w:val="00872537"/>
    <w:rsid w:val="008742F5"/>
    <w:rsid w:val="00883445"/>
    <w:rsid w:val="0088753A"/>
    <w:rsid w:val="008C527C"/>
    <w:rsid w:val="008E53FC"/>
    <w:rsid w:val="008F585A"/>
    <w:rsid w:val="008F644C"/>
    <w:rsid w:val="00932DFC"/>
    <w:rsid w:val="009362A8"/>
    <w:rsid w:val="00951585"/>
    <w:rsid w:val="00964BA9"/>
    <w:rsid w:val="009730AA"/>
    <w:rsid w:val="00980A6C"/>
    <w:rsid w:val="00982A36"/>
    <w:rsid w:val="00997D3B"/>
    <w:rsid w:val="009C0BF3"/>
    <w:rsid w:val="009C16EB"/>
    <w:rsid w:val="009D04FE"/>
    <w:rsid w:val="009D1C91"/>
    <w:rsid w:val="00A16B4E"/>
    <w:rsid w:val="00A21A41"/>
    <w:rsid w:val="00A37AA9"/>
    <w:rsid w:val="00A43657"/>
    <w:rsid w:val="00AC3669"/>
    <w:rsid w:val="00AD5227"/>
    <w:rsid w:val="00AD6951"/>
    <w:rsid w:val="00AE1A8E"/>
    <w:rsid w:val="00B07751"/>
    <w:rsid w:val="00B15E8A"/>
    <w:rsid w:val="00B42E03"/>
    <w:rsid w:val="00B44428"/>
    <w:rsid w:val="00B46454"/>
    <w:rsid w:val="00B53B9E"/>
    <w:rsid w:val="00B54E4F"/>
    <w:rsid w:val="00B95790"/>
    <w:rsid w:val="00BC36FC"/>
    <w:rsid w:val="00C05FB8"/>
    <w:rsid w:val="00C13BDD"/>
    <w:rsid w:val="00C22EC0"/>
    <w:rsid w:val="00C238CE"/>
    <w:rsid w:val="00C5378A"/>
    <w:rsid w:val="00C72082"/>
    <w:rsid w:val="00C72DCE"/>
    <w:rsid w:val="00C86D17"/>
    <w:rsid w:val="00CB1648"/>
    <w:rsid w:val="00CD5640"/>
    <w:rsid w:val="00D058CC"/>
    <w:rsid w:val="00D10AD3"/>
    <w:rsid w:val="00D21607"/>
    <w:rsid w:val="00D260F7"/>
    <w:rsid w:val="00D53D8B"/>
    <w:rsid w:val="00D64CAB"/>
    <w:rsid w:val="00D6608A"/>
    <w:rsid w:val="00DA1653"/>
    <w:rsid w:val="00DB2E42"/>
    <w:rsid w:val="00DC1495"/>
    <w:rsid w:val="00DC1951"/>
    <w:rsid w:val="00DC2BD5"/>
    <w:rsid w:val="00DE3D1B"/>
    <w:rsid w:val="00DF4478"/>
    <w:rsid w:val="00E17242"/>
    <w:rsid w:val="00E31DE8"/>
    <w:rsid w:val="00E42009"/>
    <w:rsid w:val="00E51DBD"/>
    <w:rsid w:val="00E53035"/>
    <w:rsid w:val="00E75B65"/>
    <w:rsid w:val="00E81ECC"/>
    <w:rsid w:val="00EA6B14"/>
    <w:rsid w:val="00ED21FD"/>
    <w:rsid w:val="00EE50A9"/>
    <w:rsid w:val="00EF5791"/>
    <w:rsid w:val="00EF61DA"/>
    <w:rsid w:val="00EF716C"/>
    <w:rsid w:val="00F0652A"/>
    <w:rsid w:val="00F42C1D"/>
    <w:rsid w:val="00F43BF8"/>
    <w:rsid w:val="00F51C7C"/>
    <w:rsid w:val="00F56B34"/>
    <w:rsid w:val="00F93928"/>
    <w:rsid w:val="00FC55DA"/>
    <w:rsid w:val="00FD151F"/>
    <w:rsid w:val="00FF4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1D"/>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445"/>
    <w:pPr>
      <w:ind w:leftChars="400" w:left="840"/>
    </w:pPr>
  </w:style>
  <w:style w:type="paragraph" w:styleId="a4">
    <w:name w:val="header"/>
    <w:basedOn w:val="a"/>
    <w:link w:val="a5"/>
    <w:uiPriority w:val="99"/>
    <w:unhideWhenUsed/>
    <w:rsid w:val="009362A8"/>
    <w:pPr>
      <w:tabs>
        <w:tab w:val="center" w:pos="4252"/>
        <w:tab w:val="right" w:pos="8504"/>
      </w:tabs>
      <w:snapToGrid w:val="0"/>
    </w:pPr>
  </w:style>
  <w:style w:type="character" w:customStyle="1" w:styleId="a5">
    <w:name w:val="ヘッダー (文字)"/>
    <w:basedOn w:val="a0"/>
    <w:link w:val="a4"/>
    <w:uiPriority w:val="99"/>
    <w:rsid w:val="009362A8"/>
    <w:rPr>
      <w:rFonts w:ascii="Century" w:eastAsia="AR P明朝体L" w:hAnsi="Century"/>
      <w:sz w:val="20"/>
    </w:rPr>
  </w:style>
  <w:style w:type="paragraph" w:styleId="a6">
    <w:name w:val="footer"/>
    <w:basedOn w:val="a"/>
    <w:link w:val="a7"/>
    <w:uiPriority w:val="99"/>
    <w:unhideWhenUsed/>
    <w:rsid w:val="009362A8"/>
    <w:pPr>
      <w:tabs>
        <w:tab w:val="center" w:pos="4252"/>
        <w:tab w:val="right" w:pos="8504"/>
      </w:tabs>
      <w:snapToGrid w:val="0"/>
    </w:pPr>
  </w:style>
  <w:style w:type="character" w:customStyle="1" w:styleId="a7">
    <w:name w:val="フッター (文字)"/>
    <w:basedOn w:val="a0"/>
    <w:link w:val="a6"/>
    <w:uiPriority w:val="99"/>
    <w:rsid w:val="009362A8"/>
    <w:rPr>
      <w:rFonts w:ascii="Century" w:eastAsia="AR P明朝体L" w:hAnsi="Century"/>
      <w:sz w:val="20"/>
    </w:rPr>
  </w:style>
  <w:style w:type="paragraph" w:styleId="a8">
    <w:name w:val="footnote text"/>
    <w:basedOn w:val="a"/>
    <w:link w:val="a9"/>
    <w:uiPriority w:val="99"/>
    <w:semiHidden/>
    <w:unhideWhenUsed/>
    <w:rsid w:val="004C0593"/>
    <w:pPr>
      <w:snapToGrid w:val="0"/>
      <w:jc w:val="left"/>
    </w:pPr>
  </w:style>
  <w:style w:type="character" w:customStyle="1" w:styleId="a9">
    <w:name w:val="脚注文字列 (文字)"/>
    <w:basedOn w:val="a0"/>
    <w:link w:val="a8"/>
    <w:uiPriority w:val="99"/>
    <w:semiHidden/>
    <w:rsid w:val="004C0593"/>
    <w:rPr>
      <w:rFonts w:ascii="Century" w:eastAsia="AR P明朝体L" w:hAnsi="Century"/>
      <w:sz w:val="20"/>
    </w:rPr>
  </w:style>
  <w:style w:type="character" w:styleId="aa">
    <w:name w:val="footnote reference"/>
    <w:basedOn w:val="a0"/>
    <w:uiPriority w:val="99"/>
    <w:semiHidden/>
    <w:unhideWhenUsed/>
    <w:rsid w:val="004C05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1D"/>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445"/>
    <w:pPr>
      <w:ind w:leftChars="400" w:left="840"/>
    </w:pPr>
  </w:style>
  <w:style w:type="paragraph" w:styleId="a4">
    <w:name w:val="header"/>
    <w:basedOn w:val="a"/>
    <w:link w:val="a5"/>
    <w:uiPriority w:val="99"/>
    <w:unhideWhenUsed/>
    <w:rsid w:val="009362A8"/>
    <w:pPr>
      <w:tabs>
        <w:tab w:val="center" w:pos="4252"/>
        <w:tab w:val="right" w:pos="8504"/>
      </w:tabs>
      <w:snapToGrid w:val="0"/>
    </w:pPr>
  </w:style>
  <w:style w:type="character" w:customStyle="1" w:styleId="a5">
    <w:name w:val="ヘッダー (文字)"/>
    <w:basedOn w:val="a0"/>
    <w:link w:val="a4"/>
    <w:uiPriority w:val="99"/>
    <w:rsid w:val="009362A8"/>
    <w:rPr>
      <w:rFonts w:ascii="Century" w:eastAsia="AR P明朝体L" w:hAnsi="Century"/>
      <w:sz w:val="20"/>
    </w:rPr>
  </w:style>
  <w:style w:type="paragraph" w:styleId="a6">
    <w:name w:val="footer"/>
    <w:basedOn w:val="a"/>
    <w:link w:val="a7"/>
    <w:uiPriority w:val="99"/>
    <w:unhideWhenUsed/>
    <w:rsid w:val="009362A8"/>
    <w:pPr>
      <w:tabs>
        <w:tab w:val="center" w:pos="4252"/>
        <w:tab w:val="right" w:pos="8504"/>
      </w:tabs>
      <w:snapToGrid w:val="0"/>
    </w:pPr>
  </w:style>
  <w:style w:type="character" w:customStyle="1" w:styleId="a7">
    <w:name w:val="フッター (文字)"/>
    <w:basedOn w:val="a0"/>
    <w:link w:val="a6"/>
    <w:uiPriority w:val="99"/>
    <w:rsid w:val="009362A8"/>
    <w:rPr>
      <w:rFonts w:ascii="Century" w:eastAsia="AR P明朝体L" w:hAnsi="Century"/>
      <w:sz w:val="20"/>
    </w:rPr>
  </w:style>
  <w:style w:type="paragraph" w:styleId="a8">
    <w:name w:val="footnote text"/>
    <w:basedOn w:val="a"/>
    <w:link w:val="a9"/>
    <w:uiPriority w:val="99"/>
    <w:semiHidden/>
    <w:unhideWhenUsed/>
    <w:rsid w:val="004C0593"/>
    <w:pPr>
      <w:snapToGrid w:val="0"/>
      <w:jc w:val="left"/>
    </w:pPr>
  </w:style>
  <w:style w:type="character" w:customStyle="1" w:styleId="a9">
    <w:name w:val="脚注文字列 (文字)"/>
    <w:basedOn w:val="a0"/>
    <w:link w:val="a8"/>
    <w:uiPriority w:val="99"/>
    <w:semiHidden/>
    <w:rsid w:val="004C0593"/>
    <w:rPr>
      <w:rFonts w:ascii="Century" w:eastAsia="AR P明朝体L" w:hAnsi="Century"/>
      <w:sz w:val="20"/>
    </w:rPr>
  </w:style>
  <w:style w:type="character" w:styleId="aa">
    <w:name w:val="footnote reference"/>
    <w:basedOn w:val="a0"/>
    <w:uiPriority w:val="99"/>
    <w:semiHidden/>
    <w:unhideWhenUsed/>
    <w:rsid w:val="004C0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64A8-9B4C-4FAD-94A6-307D9952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5</Pages>
  <Words>1185</Words>
  <Characters>6757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29</cp:revision>
  <dcterms:created xsi:type="dcterms:W3CDTF">2018-11-27T07:06:00Z</dcterms:created>
  <dcterms:modified xsi:type="dcterms:W3CDTF">2018-12-16T00:25:00Z</dcterms:modified>
</cp:coreProperties>
</file>