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5F" w:rsidRPr="003F7060" w:rsidRDefault="00E401AE" w:rsidP="003F7060">
      <w:pPr>
        <w:jc w:val="center"/>
        <w:rPr>
          <w:b/>
        </w:rPr>
      </w:pPr>
      <w:r>
        <w:rPr>
          <w:rFonts w:hint="eastAsia"/>
          <w:b/>
        </w:rPr>
        <w:t>読書ノート　その</w:t>
      </w:r>
      <w:r>
        <w:rPr>
          <w:rFonts w:hint="eastAsia"/>
          <w:b/>
        </w:rPr>
        <w:t>17</w:t>
      </w:r>
    </w:p>
    <w:p w:rsidR="003F7060" w:rsidRDefault="003F7060" w:rsidP="00863A65">
      <w:pPr>
        <w:wordWrap w:val="0"/>
        <w:jc w:val="right"/>
      </w:pPr>
      <w:r>
        <w:rPr>
          <w:rFonts w:hint="eastAsia"/>
        </w:rPr>
        <w:t>2018</w:t>
      </w:r>
      <w:r>
        <w:rPr>
          <w:rFonts w:hint="eastAsia"/>
        </w:rPr>
        <w:t>年</w:t>
      </w:r>
      <w:r>
        <w:rPr>
          <w:rFonts w:hint="eastAsia"/>
        </w:rPr>
        <w:t>5</w:t>
      </w:r>
      <w:r>
        <w:rPr>
          <w:rFonts w:hint="eastAsia"/>
        </w:rPr>
        <w:t>月</w:t>
      </w:r>
      <w:r w:rsidR="00E401AE">
        <w:rPr>
          <w:rFonts w:hint="eastAsia"/>
        </w:rPr>
        <w:t>27</w:t>
      </w:r>
      <w:r>
        <w:rPr>
          <w:rFonts w:hint="eastAsia"/>
        </w:rPr>
        <w:t>日</w:t>
      </w:r>
      <w:r>
        <w:rPr>
          <w:rFonts w:hint="eastAsia"/>
        </w:rPr>
        <w:t xml:space="preserve"> </w:t>
      </w:r>
      <w:r>
        <w:rPr>
          <w:rFonts w:hint="eastAsia"/>
        </w:rPr>
        <w:t>小林</w:t>
      </w:r>
    </w:p>
    <w:p w:rsidR="003F7060" w:rsidRPr="003F7060" w:rsidRDefault="003F7060">
      <w:pPr>
        <w:rPr>
          <w:b/>
          <w:u w:val="single"/>
        </w:rPr>
      </w:pPr>
      <w:r w:rsidRPr="003F7060">
        <w:rPr>
          <w:rFonts w:hint="eastAsia"/>
          <w:b/>
          <w:u w:val="single"/>
        </w:rPr>
        <w:t>フランシス・フクヤマ「政治の起源</w:t>
      </w:r>
      <w:r w:rsidR="00401CFA">
        <w:rPr>
          <w:rFonts w:hint="eastAsia"/>
          <w:b/>
          <w:u w:val="single"/>
        </w:rPr>
        <w:t>・上下</w:t>
      </w:r>
      <w:r w:rsidRPr="003F7060">
        <w:rPr>
          <w:rFonts w:hint="eastAsia"/>
          <w:b/>
          <w:u w:val="single"/>
        </w:rPr>
        <w:t>」（講談社、</w:t>
      </w:r>
      <w:r w:rsidRPr="003F7060">
        <w:rPr>
          <w:rFonts w:hint="eastAsia"/>
          <w:b/>
          <w:u w:val="single"/>
        </w:rPr>
        <w:t>2013</w:t>
      </w:r>
      <w:r w:rsidRPr="003F7060">
        <w:rPr>
          <w:rFonts w:hint="eastAsia"/>
          <w:b/>
          <w:u w:val="single"/>
        </w:rPr>
        <w:t>年</w:t>
      </w:r>
      <w:r w:rsidRPr="003F7060">
        <w:rPr>
          <w:rFonts w:hint="eastAsia"/>
          <w:b/>
          <w:u w:val="single"/>
        </w:rPr>
        <w:t>12</w:t>
      </w:r>
      <w:r w:rsidRPr="003F7060">
        <w:rPr>
          <w:rFonts w:hint="eastAsia"/>
          <w:b/>
          <w:u w:val="single"/>
        </w:rPr>
        <w:t>月</w:t>
      </w:r>
      <w:r w:rsidR="0090265B">
        <w:rPr>
          <w:rFonts w:hint="eastAsia"/>
          <w:b/>
          <w:u w:val="single"/>
        </w:rPr>
        <w:t>、原著は</w:t>
      </w:r>
      <w:r w:rsidR="0090265B">
        <w:rPr>
          <w:rFonts w:hint="eastAsia"/>
          <w:b/>
          <w:u w:val="single"/>
        </w:rPr>
        <w:t>2011</w:t>
      </w:r>
      <w:r w:rsidR="0090265B">
        <w:rPr>
          <w:rFonts w:hint="eastAsia"/>
          <w:b/>
          <w:u w:val="single"/>
        </w:rPr>
        <w:t>年</w:t>
      </w:r>
      <w:r w:rsidRPr="003F7060">
        <w:rPr>
          <w:rFonts w:hint="eastAsia"/>
          <w:b/>
          <w:u w:val="single"/>
        </w:rPr>
        <w:t>）</w:t>
      </w:r>
    </w:p>
    <w:p w:rsidR="003F7060" w:rsidRDefault="003F7060" w:rsidP="003F7060">
      <w:pPr>
        <w:pStyle w:val="a3"/>
        <w:numPr>
          <w:ilvl w:val="0"/>
          <w:numId w:val="1"/>
        </w:numPr>
        <w:ind w:leftChars="0"/>
      </w:pPr>
      <w:r>
        <w:rPr>
          <w:rFonts w:hint="eastAsia"/>
        </w:rPr>
        <w:t>著者は</w:t>
      </w:r>
      <w:r w:rsidR="0032740A">
        <w:rPr>
          <w:rFonts w:hint="eastAsia"/>
        </w:rPr>
        <w:t>日系二世の父（</w:t>
      </w:r>
      <w:r w:rsidR="0032740A">
        <w:rPr>
          <w:rFonts w:hint="eastAsia"/>
        </w:rPr>
        <w:t>Pennsylvania</w:t>
      </w:r>
      <w:r w:rsidR="0032740A">
        <w:rPr>
          <w:rFonts w:hint="eastAsia"/>
        </w:rPr>
        <w:t>州立大教授）と日本人留学生</w:t>
      </w:r>
      <w:r w:rsidR="00B62D49">
        <w:rPr>
          <w:rFonts w:hint="eastAsia"/>
        </w:rPr>
        <w:t>の</w:t>
      </w:r>
      <w:r w:rsidR="00485EBA">
        <w:rPr>
          <w:rFonts w:hint="eastAsia"/>
        </w:rPr>
        <w:t>母の</w:t>
      </w:r>
      <w:r w:rsidR="00B62D49">
        <w:rPr>
          <w:rFonts w:hint="eastAsia"/>
        </w:rPr>
        <w:t>あいだに</w:t>
      </w:r>
      <w:r w:rsidR="0090265B">
        <w:rPr>
          <w:rFonts w:hint="eastAsia"/>
        </w:rPr>
        <w:t>1952</w:t>
      </w:r>
      <w:r w:rsidR="0090265B">
        <w:rPr>
          <w:rFonts w:hint="eastAsia"/>
        </w:rPr>
        <w:t>年</w:t>
      </w:r>
      <w:r w:rsidR="006550C0">
        <w:rPr>
          <w:rFonts w:hint="eastAsia"/>
        </w:rPr>
        <w:t>に</w:t>
      </w:r>
      <w:r w:rsidR="000D60C7">
        <w:rPr>
          <w:rFonts w:hint="eastAsia"/>
        </w:rPr>
        <w:t>生まれ</w:t>
      </w:r>
      <w:r w:rsidR="0090265B">
        <w:rPr>
          <w:rFonts w:hint="eastAsia"/>
        </w:rPr>
        <w:t>、</w:t>
      </w:r>
      <w:r w:rsidR="0090265B">
        <w:rPr>
          <w:rFonts w:hint="eastAsia"/>
        </w:rPr>
        <w:t>Cornel</w:t>
      </w:r>
      <w:r w:rsidR="006550C0">
        <w:rPr>
          <w:rFonts w:hint="eastAsia"/>
        </w:rPr>
        <w:t>l</w:t>
      </w:r>
      <w:r w:rsidR="000F0C61">
        <w:rPr>
          <w:rFonts w:hint="eastAsia"/>
        </w:rPr>
        <w:t>大卒</w:t>
      </w:r>
      <w:r w:rsidR="0090265B">
        <w:rPr>
          <w:rFonts w:hint="eastAsia"/>
        </w:rPr>
        <w:t>、</w:t>
      </w:r>
      <w:r w:rsidR="0090265B">
        <w:rPr>
          <w:rFonts w:hint="eastAsia"/>
        </w:rPr>
        <w:t>Harvard</w:t>
      </w:r>
      <w:r w:rsidR="000F0C61">
        <w:rPr>
          <w:rFonts w:hint="eastAsia"/>
        </w:rPr>
        <w:t>大</w:t>
      </w:r>
      <w:r w:rsidR="0090265B">
        <w:rPr>
          <w:rFonts w:hint="eastAsia"/>
        </w:rPr>
        <w:t>院で政治学博士、</w:t>
      </w:r>
      <w:r w:rsidR="0090265B">
        <w:rPr>
          <w:rFonts w:hint="eastAsia"/>
        </w:rPr>
        <w:t>Stanford</w:t>
      </w:r>
      <w:r w:rsidR="000F0C61">
        <w:rPr>
          <w:rFonts w:hint="eastAsia"/>
        </w:rPr>
        <w:t>大</w:t>
      </w:r>
      <w:r w:rsidR="0090265B">
        <w:rPr>
          <w:rFonts w:hint="eastAsia"/>
        </w:rPr>
        <w:t>教授等、</w:t>
      </w:r>
      <w:r w:rsidR="0090265B">
        <w:rPr>
          <w:rFonts w:hint="eastAsia"/>
        </w:rPr>
        <w:t>1992</w:t>
      </w:r>
      <w:r w:rsidR="0090265B">
        <w:rPr>
          <w:rFonts w:hint="eastAsia"/>
        </w:rPr>
        <w:t>年出版の「歴史の終わり」で著名。</w:t>
      </w:r>
    </w:p>
    <w:p w:rsidR="00601929" w:rsidRDefault="00601929" w:rsidP="00601929">
      <w:r>
        <w:rPr>
          <w:noProof/>
        </w:rPr>
        <mc:AlternateContent>
          <mc:Choice Requires="wps">
            <w:drawing>
              <wp:anchor distT="0" distB="0" distL="114300" distR="114300" simplePos="0" relativeHeight="251659264" behindDoc="0" locked="0" layoutInCell="1" allowOverlap="1" wp14:anchorId="28E2ECCD" wp14:editId="24A33EE1">
                <wp:simplePos x="0" y="0"/>
                <wp:positionH relativeFrom="column">
                  <wp:posOffset>1285287</wp:posOffset>
                </wp:positionH>
                <wp:positionV relativeFrom="paragraph">
                  <wp:posOffset>929</wp:posOffset>
                </wp:positionV>
                <wp:extent cx="452416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167" cy="1403985"/>
                        </a:xfrm>
                        <a:prstGeom prst="rect">
                          <a:avLst/>
                        </a:prstGeom>
                        <a:solidFill>
                          <a:srgbClr val="FFFFFF"/>
                        </a:solidFill>
                        <a:ln w="9525">
                          <a:noFill/>
                          <a:miter lim="800000"/>
                          <a:headEnd/>
                          <a:tailEnd/>
                        </a:ln>
                      </wps:spPr>
                      <wps:txbx>
                        <w:txbxContent>
                          <w:p w:rsidR="00B70AA1" w:rsidRDefault="00601929" w:rsidP="00601929">
                            <w:pPr>
                              <w:pStyle w:val="a3"/>
                              <w:numPr>
                                <w:ilvl w:val="0"/>
                                <w:numId w:val="1"/>
                              </w:numPr>
                              <w:ind w:leftChars="0"/>
                              <w:rPr>
                                <w:rFonts w:hint="eastAsia"/>
                              </w:rPr>
                            </w:pPr>
                            <w:r>
                              <w:rPr>
                                <w:rFonts w:hint="eastAsia"/>
                              </w:rPr>
                              <w:t>本書は政治制度発展の歴史を猿人の集団生活から近代国家誕生まで世界史的視点で描き、なぜ西ヨーロッパで近代国家が誕生したのか根本原因を解き明かしている。中国・インド・イスラム諸国の宗教・歴史にも詳しく、その豊富な知識は驚くばかり。政治制度の歴史において宗教が重要な役割を演じていることがよくわかった。</w:t>
                            </w:r>
                          </w:p>
                          <w:p w:rsidR="00601929" w:rsidRDefault="00601929" w:rsidP="00601929">
                            <w:pPr>
                              <w:pStyle w:val="a3"/>
                              <w:numPr>
                                <w:ilvl w:val="0"/>
                                <w:numId w:val="1"/>
                              </w:numPr>
                              <w:ind w:leftChars="0"/>
                            </w:pPr>
                            <w:r>
                              <w:rPr>
                                <w:rFonts w:hint="eastAsia"/>
                              </w:rPr>
                              <w:t>以下に、</w:t>
                            </w:r>
                            <w:r w:rsidR="00B70AA1">
                              <w:rPr>
                                <w:rFonts w:hint="eastAsia"/>
                              </w:rPr>
                              <w:t>本書の一部分について</w:t>
                            </w:r>
                            <w:r>
                              <w:rPr>
                                <w:rFonts w:hint="eastAsia"/>
                              </w:rPr>
                              <w:t>要旨を記す。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2pt;margin-top:.05pt;width:3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oXQgIAAC8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" stroked="f">
                <v:textbox style="mso-fit-shape-to-text:t">
                  <w:txbxContent>
                    <w:p w:rsidR="00B70AA1" w:rsidRDefault="00601929" w:rsidP="00601929">
                      <w:pPr>
                        <w:pStyle w:val="a3"/>
                        <w:numPr>
                          <w:ilvl w:val="0"/>
                          <w:numId w:val="1"/>
                        </w:numPr>
                        <w:ind w:leftChars="0"/>
                        <w:rPr>
                          <w:rFonts w:hint="eastAsia"/>
                        </w:rPr>
                      </w:pPr>
                      <w:r>
                        <w:rPr>
                          <w:rFonts w:hint="eastAsia"/>
                        </w:rPr>
                        <w:t>本書は政治制度発展の歴史を猿人の集団生活から近代国家誕生まで世界史的視点で描き、なぜ西ヨーロッパで近代国家が誕生したのか根本原因を解き明かしている。中国・インド・イスラム諸国の宗教・歴史にも詳しく、その豊富な知識は驚くばかり。政治制度の歴史において宗教が重要な役割を演じていることがよくわかった。</w:t>
                      </w:r>
                    </w:p>
                    <w:p w:rsidR="00601929" w:rsidRDefault="00601929" w:rsidP="00601929">
                      <w:pPr>
                        <w:pStyle w:val="a3"/>
                        <w:numPr>
                          <w:ilvl w:val="0"/>
                          <w:numId w:val="1"/>
                        </w:numPr>
                        <w:ind w:leftChars="0"/>
                      </w:pPr>
                      <w:r>
                        <w:rPr>
                          <w:rFonts w:hint="eastAsia"/>
                        </w:rPr>
                        <w:t>以下に、</w:t>
                      </w:r>
                      <w:r w:rsidR="00B70AA1">
                        <w:rPr>
                          <w:rFonts w:hint="eastAsia"/>
                        </w:rPr>
                        <w:t>本書の一部分について</w:t>
                      </w:r>
                      <w:r>
                        <w:rPr>
                          <w:rFonts w:hint="eastAsia"/>
                        </w:rPr>
                        <w:t>要旨を記す。</w:t>
                      </w:r>
                    </w:p>
                  </w:txbxContent>
                </v:textbox>
              </v:shape>
            </w:pict>
          </mc:Fallback>
        </mc:AlternateContent>
      </w:r>
      <w:r>
        <w:rPr>
          <w:rFonts w:hint="eastAsia"/>
        </w:rPr>
        <w:t xml:space="preserve">　　</w:t>
      </w:r>
      <w:r>
        <w:rPr>
          <w:noProof/>
        </w:rPr>
        <w:drawing>
          <wp:inline distT="0" distB="0" distL="0" distR="0" wp14:anchorId="1F76A477" wp14:editId="259038E2">
            <wp:extent cx="989463" cy="1490111"/>
            <wp:effectExtent l="0" t="0" r="1270" b="0"/>
            <wp:docPr id="1" name="図 1" descr="ããã©ã³ã·ã¹ã»ãã¯ã¤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³ã·ã¹ã»ãã¯ã¤ããã®ç»åæ¤ç´¢çµæ"/>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99" cy="1491671"/>
                    </a:xfrm>
                    <a:prstGeom prst="rect">
                      <a:avLst/>
                    </a:prstGeom>
                    <a:noFill/>
                    <a:ln>
                      <a:noFill/>
                    </a:ln>
                  </pic:spPr>
                </pic:pic>
              </a:graphicData>
            </a:graphic>
          </wp:inline>
        </w:drawing>
      </w:r>
      <w:bookmarkStart w:id="0" w:name="_GoBack"/>
      <w:bookmarkEnd w:id="0"/>
    </w:p>
    <w:p w:rsidR="00B62D49" w:rsidRDefault="00B62D49" w:rsidP="00B62D49"/>
    <w:p w:rsidR="00B62D49" w:rsidRPr="00982F88" w:rsidRDefault="00E722BE" w:rsidP="00B62D49">
      <w:pPr>
        <w:pStyle w:val="a3"/>
        <w:numPr>
          <w:ilvl w:val="0"/>
          <w:numId w:val="2"/>
        </w:numPr>
        <w:ind w:leftChars="0"/>
        <w:rPr>
          <w:b/>
          <w:u w:val="single"/>
        </w:rPr>
      </w:pPr>
      <w:r w:rsidRPr="00982F88">
        <w:rPr>
          <w:rFonts w:hint="eastAsia"/>
          <w:b/>
          <w:u w:val="single"/>
        </w:rPr>
        <w:t>近代国家の</w:t>
      </w:r>
      <w:r w:rsidR="00B62D49" w:rsidRPr="00982F88">
        <w:rPr>
          <w:rFonts w:hint="eastAsia"/>
          <w:b/>
          <w:u w:val="single"/>
        </w:rPr>
        <w:t>条件</w:t>
      </w:r>
      <w:r w:rsidR="00AD218E" w:rsidRPr="00982F88">
        <w:rPr>
          <w:rFonts w:hint="eastAsia"/>
          <w:b/>
          <w:u w:val="single"/>
        </w:rPr>
        <w:t>（ちなみに、最初の近代国家＝自由主義・民主主義国家は米国とフランス）</w:t>
      </w:r>
    </w:p>
    <w:p w:rsidR="00B62D49" w:rsidRDefault="00CC0C98" w:rsidP="00CC0C98">
      <w:r>
        <w:rPr>
          <w:rFonts w:hint="eastAsia"/>
        </w:rPr>
        <w:t xml:space="preserve">(1) </w:t>
      </w:r>
      <w:r w:rsidR="00B62D49">
        <w:rPr>
          <w:rFonts w:hint="eastAsia"/>
        </w:rPr>
        <w:t>法の支配</w:t>
      </w:r>
    </w:p>
    <w:p w:rsidR="00B62D49" w:rsidRDefault="00854721" w:rsidP="00B62D49">
      <w:pPr>
        <w:ind w:leftChars="213" w:left="426"/>
      </w:pPr>
      <w:r>
        <w:rPr>
          <w:rFonts w:hint="eastAsia"/>
        </w:rPr>
        <w:t>ルール制定</w:t>
      </w:r>
      <w:r w:rsidR="000F0C61">
        <w:rPr>
          <w:rFonts w:hint="eastAsia"/>
        </w:rPr>
        <w:t>権</w:t>
      </w:r>
      <w:r>
        <w:rPr>
          <w:rFonts w:hint="eastAsia"/>
        </w:rPr>
        <w:t>者</w:t>
      </w:r>
      <w:r w:rsidR="000F0C61">
        <w:rPr>
          <w:rFonts w:hint="eastAsia"/>
        </w:rPr>
        <w:t>（国王等）</w:t>
      </w:r>
      <w:r>
        <w:rPr>
          <w:rFonts w:hint="eastAsia"/>
        </w:rPr>
        <w:t>もそのルールにしばられるということ。</w:t>
      </w:r>
      <w:r w:rsidR="000F0C61">
        <w:rPr>
          <w:rFonts w:hint="eastAsia"/>
        </w:rPr>
        <w:t>国民は国王</w:t>
      </w:r>
      <w:r w:rsidR="00085E2C">
        <w:rPr>
          <w:rFonts w:hint="eastAsia"/>
        </w:rPr>
        <w:t>等も法令にしばられるべきと考えており、当該権力者自身もみずから</w:t>
      </w:r>
      <w:r w:rsidR="000E43B7">
        <w:rPr>
          <w:rFonts w:hint="eastAsia"/>
        </w:rPr>
        <w:t>法令にしばられるべき</w:t>
      </w:r>
      <w:r w:rsidR="00DD7EAD">
        <w:rPr>
          <w:rFonts w:hint="eastAsia"/>
        </w:rPr>
        <w:t>と認識していること。</w:t>
      </w:r>
      <w:r w:rsidR="00085E2C">
        <w:rPr>
          <w:rFonts w:hint="eastAsia"/>
        </w:rPr>
        <w:t>(</w:t>
      </w:r>
      <w:r w:rsidR="000E43B7">
        <w:rPr>
          <w:rFonts w:hint="eastAsia"/>
        </w:rPr>
        <w:t>政府</w:t>
      </w:r>
      <w:r w:rsidR="00982F88">
        <w:rPr>
          <w:rFonts w:hint="eastAsia"/>
        </w:rPr>
        <w:t>の都合のいいように</w:t>
      </w:r>
      <w:r w:rsidR="00085E2C">
        <w:rPr>
          <w:rFonts w:hint="eastAsia"/>
        </w:rPr>
        <w:t>憲法解釈してはいけない</w:t>
      </w:r>
      <w:r w:rsidR="000E43B7">
        <w:rPr>
          <w:rFonts w:hint="eastAsia"/>
        </w:rPr>
        <w:t>、ということも含んでいるのであろう</w:t>
      </w:r>
      <w:r w:rsidR="00085E2C">
        <w:rPr>
          <w:rFonts w:hint="eastAsia"/>
        </w:rPr>
        <w:t>)</w:t>
      </w:r>
    </w:p>
    <w:p w:rsidR="00ED5111" w:rsidRDefault="00CC0C98" w:rsidP="00CC0C98">
      <w:r>
        <w:rPr>
          <w:rFonts w:hint="eastAsia"/>
        </w:rPr>
        <w:t xml:space="preserve">(2) </w:t>
      </w:r>
      <w:r w:rsidR="000F0C61">
        <w:rPr>
          <w:rFonts w:hint="eastAsia"/>
        </w:rPr>
        <w:t>政府の</w:t>
      </w:r>
      <w:r w:rsidR="00ED5111">
        <w:rPr>
          <w:rFonts w:hint="eastAsia"/>
        </w:rPr>
        <w:t>説明責任</w:t>
      </w:r>
    </w:p>
    <w:p w:rsidR="00ED5111" w:rsidRDefault="00016E55" w:rsidP="00ED5111">
      <w:pPr>
        <w:ind w:leftChars="213" w:left="426"/>
      </w:pPr>
      <w:r>
        <w:rPr>
          <w:rFonts w:hint="eastAsia"/>
        </w:rPr>
        <w:t>政府</w:t>
      </w:r>
      <w:r w:rsidR="000E43B7">
        <w:rPr>
          <w:rFonts w:hint="eastAsia"/>
        </w:rPr>
        <w:t>がなぜそういう判断をしたかは</w:t>
      </w:r>
      <w:r>
        <w:rPr>
          <w:rFonts w:hint="eastAsia"/>
        </w:rPr>
        <w:t>、</w:t>
      </w:r>
      <w:r w:rsidR="000E43B7">
        <w:rPr>
          <w:rFonts w:hint="eastAsia"/>
        </w:rPr>
        <w:t>公文書開示や国会答弁等</w:t>
      </w:r>
      <w:r w:rsidR="00ED5111">
        <w:rPr>
          <w:rFonts w:hint="eastAsia"/>
        </w:rPr>
        <w:t>で国民に説明しなければならない。</w:t>
      </w:r>
      <w:r w:rsidR="003A43DC">
        <w:rPr>
          <w:rFonts w:hint="eastAsia"/>
        </w:rPr>
        <w:t>国民がそれに納得できなければ、次の選挙で野</w:t>
      </w:r>
      <w:r w:rsidR="00ED5111">
        <w:rPr>
          <w:rFonts w:hint="eastAsia"/>
        </w:rPr>
        <w:t>党に投票すればよい。投票制度は</w:t>
      </w:r>
      <w:r>
        <w:rPr>
          <w:rFonts w:hint="eastAsia"/>
        </w:rPr>
        <w:t>政府に</w:t>
      </w:r>
      <w:r w:rsidR="00ED5111">
        <w:rPr>
          <w:rFonts w:hint="eastAsia"/>
        </w:rPr>
        <w:t>説明責任があってはじめて成り立つもの。</w:t>
      </w:r>
      <w:r w:rsidR="00085E2C">
        <w:rPr>
          <w:rFonts w:hint="eastAsia"/>
        </w:rPr>
        <w:t>(</w:t>
      </w:r>
      <w:r w:rsidR="00AD218E">
        <w:rPr>
          <w:rFonts w:hint="eastAsia"/>
        </w:rPr>
        <w:t>公文書の書き換えや国会で</w:t>
      </w:r>
      <w:r w:rsidR="00CC0C98">
        <w:rPr>
          <w:rFonts w:hint="eastAsia"/>
        </w:rPr>
        <w:t>の</w:t>
      </w:r>
      <w:r w:rsidR="00AD218E">
        <w:rPr>
          <w:rFonts w:hint="eastAsia"/>
        </w:rPr>
        <w:t>虚偽答弁</w:t>
      </w:r>
      <w:r w:rsidR="00CC0C98">
        <w:rPr>
          <w:rFonts w:hint="eastAsia"/>
        </w:rPr>
        <w:t>は、</w:t>
      </w:r>
      <w:r>
        <w:rPr>
          <w:rFonts w:hint="eastAsia"/>
        </w:rPr>
        <w:t>投票制度の根幹を損なう</w:t>
      </w:r>
      <w:r w:rsidR="00085E2C">
        <w:rPr>
          <w:rFonts w:hint="eastAsia"/>
        </w:rPr>
        <w:t>)</w:t>
      </w:r>
    </w:p>
    <w:p w:rsidR="00B62D49" w:rsidRDefault="00CC0C98" w:rsidP="00CC0C98">
      <w:r>
        <w:rPr>
          <w:rFonts w:hint="eastAsia"/>
        </w:rPr>
        <w:t xml:space="preserve">(3) </w:t>
      </w:r>
      <w:r w:rsidR="00B62D49">
        <w:rPr>
          <w:rFonts w:hint="eastAsia"/>
        </w:rPr>
        <w:t>中立的な官僚機構</w:t>
      </w:r>
    </w:p>
    <w:p w:rsidR="00DD7EAD" w:rsidRDefault="00DD7EAD" w:rsidP="00E474B8">
      <w:pPr>
        <w:ind w:leftChars="213" w:left="426"/>
      </w:pPr>
      <w:r>
        <w:rPr>
          <w:rFonts w:hint="eastAsia"/>
        </w:rPr>
        <w:t>近代国家の官僚は中立的な選抜制度で選ばれ、官僚は国民全体の利益のために行政をおこなう。</w:t>
      </w:r>
      <w:r w:rsidR="001458D0">
        <w:rPr>
          <w:rFonts w:hint="eastAsia"/>
        </w:rPr>
        <w:t>（官僚は首相のご意向を忖度してはいけない</w:t>
      </w:r>
      <w:r w:rsidR="00016E55">
        <w:rPr>
          <w:rFonts w:hint="eastAsia"/>
        </w:rPr>
        <w:t>。国民全体の利益を忖度しなければいけない</w:t>
      </w:r>
      <w:r w:rsidR="001458D0">
        <w:rPr>
          <w:rFonts w:hint="eastAsia"/>
        </w:rPr>
        <w:t>）</w:t>
      </w:r>
    </w:p>
    <w:p w:rsidR="00A76FE4" w:rsidRDefault="00CC0C98" w:rsidP="00CC0C98">
      <w:r>
        <w:rPr>
          <w:rFonts w:hint="eastAsia"/>
        </w:rPr>
        <w:t xml:space="preserve">(4) </w:t>
      </w:r>
      <w:r w:rsidR="00A76FE4">
        <w:rPr>
          <w:rFonts w:hint="eastAsia"/>
        </w:rPr>
        <w:t>個人主義</w:t>
      </w:r>
      <w:r w:rsidR="00AD218E">
        <w:rPr>
          <w:rFonts w:hint="eastAsia"/>
        </w:rPr>
        <w:t>的な社会</w:t>
      </w:r>
    </w:p>
    <w:p w:rsidR="00A76FE4" w:rsidRPr="001458D0" w:rsidRDefault="00C30447" w:rsidP="00A76FE4">
      <w:pPr>
        <w:ind w:leftChars="213" w:left="426"/>
      </w:pPr>
      <w:r>
        <w:rPr>
          <w:rFonts w:hint="eastAsia"/>
        </w:rPr>
        <w:t>他人に判断をゆだねない。</w:t>
      </w:r>
      <w:r w:rsidR="00A76FE4">
        <w:rPr>
          <w:rFonts w:hint="eastAsia"/>
        </w:rPr>
        <w:t>個人が個人として判断し行動すること。</w:t>
      </w:r>
      <w:r w:rsidR="00CC0C98">
        <w:rPr>
          <w:rFonts w:hint="eastAsia"/>
        </w:rPr>
        <w:t>（</w:t>
      </w:r>
      <w:r w:rsidR="00982F88">
        <w:rPr>
          <w:rFonts w:hint="eastAsia"/>
        </w:rPr>
        <w:t>「彼の提案だから賛成しよう」は</w:t>
      </w:r>
      <w:r w:rsidR="00C7468B">
        <w:rPr>
          <w:rFonts w:hint="eastAsia"/>
        </w:rPr>
        <w:t>属人主義</w:t>
      </w:r>
      <w:r w:rsidR="00982F88">
        <w:rPr>
          <w:rFonts w:hint="eastAsia"/>
        </w:rPr>
        <w:t>であり、これ</w:t>
      </w:r>
      <w:r w:rsidR="00C7468B">
        <w:rPr>
          <w:rFonts w:hint="eastAsia"/>
        </w:rPr>
        <w:t>は</w:t>
      </w:r>
      <w:r w:rsidR="00982F88">
        <w:rPr>
          <w:rFonts w:hint="eastAsia"/>
        </w:rPr>
        <w:t>他人に判断をゆだねている。</w:t>
      </w:r>
      <w:r w:rsidR="00CC0C98">
        <w:rPr>
          <w:rFonts w:hint="eastAsia"/>
        </w:rPr>
        <w:t>）</w:t>
      </w:r>
    </w:p>
    <w:p w:rsidR="00AA755F" w:rsidRDefault="00AA755F" w:rsidP="00DD7EAD">
      <w:pPr>
        <w:ind w:leftChars="213" w:left="426"/>
      </w:pPr>
    </w:p>
    <w:p w:rsidR="00AA755F" w:rsidRPr="00982F88" w:rsidRDefault="004B09ED" w:rsidP="00AA755F">
      <w:pPr>
        <w:pStyle w:val="a3"/>
        <w:numPr>
          <w:ilvl w:val="0"/>
          <w:numId w:val="2"/>
        </w:numPr>
        <w:ind w:leftChars="0"/>
        <w:rPr>
          <w:b/>
          <w:u w:val="single"/>
        </w:rPr>
      </w:pPr>
      <w:r w:rsidRPr="00982F88">
        <w:rPr>
          <w:rFonts w:hint="eastAsia"/>
          <w:b/>
          <w:u w:val="single"/>
        </w:rPr>
        <w:t>なぜ</w:t>
      </w:r>
      <w:r w:rsidR="00AA755F" w:rsidRPr="00982F88">
        <w:rPr>
          <w:rFonts w:hint="eastAsia"/>
          <w:b/>
          <w:u w:val="single"/>
        </w:rPr>
        <w:t>法の支配</w:t>
      </w:r>
      <w:r w:rsidRPr="00982F88">
        <w:rPr>
          <w:rFonts w:hint="eastAsia"/>
          <w:b/>
          <w:u w:val="single"/>
        </w:rPr>
        <w:t>は西ヨーロッパで確立されたのか</w:t>
      </w:r>
    </w:p>
    <w:p w:rsidR="001458D0" w:rsidRDefault="001458D0" w:rsidP="001458D0">
      <w:pPr>
        <w:pStyle w:val="a3"/>
        <w:numPr>
          <w:ilvl w:val="0"/>
          <w:numId w:val="3"/>
        </w:numPr>
        <w:ind w:leftChars="0"/>
      </w:pPr>
      <w:r>
        <w:rPr>
          <w:rFonts w:hint="eastAsia"/>
        </w:rPr>
        <w:t>英国のコモン・ローは自然法といわれ、条理から当然に由来する法原則であり、誰かが制定したものではない。ここから、国王といえどもコモン・ローを遵守しなければいけないという認識が生まれた。</w:t>
      </w:r>
    </w:p>
    <w:p w:rsidR="00E90959" w:rsidRDefault="00E474B8" w:rsidP="00E90959">
      <w:pPr>
        <w:pStyle w:val="a3"/>
        <w:numPr>
          <w:ilvl w:val="0"/>
          <w:numId w:val="3"/>
        </w:numPr>
        <w:ind w:leftChars="0"/>
      </w:pPr>
      <w:r>
        <w:rPr>
          <w:rFonts w:hint="eastAsia"/>
        </w:rPr>
        <w:t>キリスト教諸国では</w:t>
      </w:r>
      <w:r w:rsidR="003A43DC">
        <w:rPr>
          <w:rFonts w:hint="eastAsia"/>
        </w:rPr>
        <w:t>法令の源泉が国王だけでなく、</w:t>
      </w:r>
      <w:r w:rsidR="004F7DBE">
        <w:rPr>
          <w:rFonts w:hint="eastAsia"/>
        </w:rPr>
        <w:t>キリスト教</w:t>
      </w:r>
      <w:r w:rsidR="003A43DC">
        <w:rPr>
          <w:rFonts w:hint="eastAsia"/>
        </w:rPr>
        <w:t>にもあった。教会法（カノン法）は日本で言う親族相続法で、</w:t>
      </w:r>
      <w:r w:rsidR="004F7DBE">
        <w:rPr>
          <w:rFonts w:hint="eastAsia"/>
        </w:rPr>
        <w:t>ローマ</w:t>
      </w:r>
      <w:r w:rsidR="00F33FC5">
        <w:rPr>
          <w:rFonts w:hint="eastAsia"/>
        </w:rPr>
        <w:t>教皇</w:t>
      </w:r>
      <w:r w:rsidR="004F7DBE">
        <w:rPr>
          <w:rFonts w:hint="eastAsia"/>
        </w:rPr>
        <w:t>が</w:t>
      </w:r>
      <w:r w:rsidR="009375C9">
        <w:rPr>
          <w:rFonts w:hint="eastAsia"/>
        </w:rPr>
        <w:t>制定し</w:t>
      </w:r>
      <w:r w:rsidR="004F7DBE">
        <w:rPr>
          <w:rFonts w:hint="eastAsia"/>
        </w:rPr>
        <w:t>、法源は唯一絶対の</w:t>
      </w:r>
      <w:r w:rsidR="000E43B7">
        <w:rPr>
          <w:rFonts w:hint="eastAsia"/>
        </w:rPr>
        <w:t>神</w:t>
      </w:r>
      <w:r w:rsidR="00727861">
        <w:rPr>
          <w:rFonts w:hint="eastAsia"/>
        </w:rPr>
        <w:t>。</w:t>
      </w:r>
      <w:r w:rsidR="009375C9">
        <w:rPr>
          <w:rFonts w:hint="eastAsia"/>
        </w:rPr>
        <w:t>ちなみに、教会法の裁判権は教会にあった。</w:t>
      </w:r>
      <w:r w:rsidR="004F7DBE">
        <w:rPr>
          <w:rFonts w:hint="eastAsia"/>
        </w:rPr>
        <w:t>国王は神の</w:t>
      </w:r>
      <w:r w:rsidR="00727861">
        <w:rPr>
          <w:rFonts w:hint="eastAsia"/>
        </w:rPr>
        <w:t>下位</w:t>
      </w:r>
      <w:r w:rsidR="004F7DBE">
        <w:rPr>
          <w:rFonts w:hint="eastAsia"/>
        </w:rPr>
        <w:t>に位置するので、国王も</w:t>
      </w:r>
      <w:r w:rsidR="00727861">
        <w:rPr>
          <w:rFonts w:hint="eastAsia"/>
        </w:rPr>
        <w:t>教会法を尊重するようになった</w:t>
      </w:r>
      <w:r w:rsidR="00945FFF">
        <w:rPr>
          <w:rFonts w:hint="eastAsia"/>
        </w:rPr>
        <w:t>。</w:t>
      </w:r>
    </w:p>
    <w:p w:rsidR="00854721" w:rsidRDefault="002532BD" w:rsidP="002532BD">
      <w:pPr>
        <w:pStyle w:val="a3"/>
        <w:numPr>
          <w:ilvl w:val="0"/>
          <w:numId w:val="3"/>
        </w:numPr>
        <w:ind w:leftChars="0"/>
      </w:pPr>
      <w:r>
        <w:rPr>
          <w:rFonts w:hint="eastAsia"/>
        </w:rPr>
        <w:t>カノッサの屈辱（</w:t>
      </w:r>
      <w:r>
        <w:rPr>
          <w:rFonts w:hint="eastAsia"/>
        </w:rPr>
        <w:t>1077</w:t>
      </w:r>
      <w:r>
        <w:rPr>
          <w:rFonts w:hint="eastAsia"/>
        </w:rPr>
        <w:t>年）。</w:t>
      </w:r>
      <w:r w:rsidR="00AD218E">
        <w:rPr>
          <w:rFonts w:hint="eastAsia"/>
        </w:rPr>
        <w:t>これが重要な意味をもっている。</w:t>
      </w:r>
      <w:r>
        <w:rPr>
          <w:rFonts w:hint="eastAsia"/>
        </w:rPr>
        <w:t>神聖ローマ</w:t>
      </w:r>
      <w:r w:rsidR="003D4CF7">
        <w:rPr>
          <w:rFonts w:hint="eastAsia"/>
        </w:rPr>
        <w:t>帝国</w:t>
      </w:r>
      <w:r>
        <w:rPr>
          <w:rFonts w:hint="eastAsia"/>
        </w:rPr>
        <w:t>ハインリッヒ四世</w:t>
      </w:r>
      <w:r>
        <w:rPr>
          <w:rFonts w:hint="eastAsia"/>
        </w:rPr>
        <w:t>vs.</w:t>
      </w:r>
      <w:r>
        <w:rPr>
          <w:rFonts w:hint="eastAsia"/>
        </w:rPr>
        <w:t>ローマ教皇の司教任命権をめぐる対立（叙任権闘争）において、ハインリッヒ四世は他の王族・貴族から見放され、ローマ教皇から破門されたため、</w:t>
      </w:r>
      <w:r w:rsidR="007954C9">
        <w:rPr>
          <w:rFonts w:hint="eastAsia"/>
        </w:rPr>
        <w:t>彼</w:t>
      </w:r>
      <w:r>
        <w:rPr>
          <w:rFonts w:hint="eastAsia"/>
        </w:rPr>
        <w:t>は孤立無援となり、カノッサにいるローマ教皇を訪れて雪の中ひざまずいて謝罪した。これは、ローマ教皇は</w:t>
      </w:r>
      <w:r w:rsidR="001423BF">
        <w:rPr>
          <w:rFonts w:hint="eastAsia"/>
        </w:rPr>
        <w:t>国王</w:t>
      </w:r>
      <w:r>
        <w:rPr>
          <w:rFonts w:hint="eastAsia"/>
        </w:rPr>
        <w:t>の上に位置することを示した。</w:t>
      </w:r>
    </w:p>
    <w:p w:rsidR="002532BD" w:rsidRDefault="007954C9" w:rsidP="002532BD">
      <w:pPr>
        <w:pStyle w:val="a3"/>
        <w:numPr>
          <w:ilvl w:val="0"/>
          <w:numId w:val="3"/>
        </w:numPr>
        <w:ind w:leftChars="0"/>
      </w:pPr>
      <w:r>
        <w:rPr>
          <w:rFonts w:hint="eastAsia"/>
        </w:rPr>
        <w:t>たとえば、英国王ヘンリー八世は離婚して愛人アン・ブーリンと結婚したかったが、教会法が離婚を禁止しているため、離婚できなかった。</w:t>
      </w:r>
      <w:r w:rsidR="00727861">
        <w:rPr>
          <w:rFonts w:hint="eastAsia"/>
        </w:rPr>
        <w:t>つまり、国王自身が教会法にしばられるべきと認識していた。</w:t>
      </w:r>
      <w:r>
        <w:rPr>
          <w:rFonts w:hint="eastAsia"/>
        </w:rPr>
        <w:t>そこで彼は、</w:t>
      </w:r>
      <w:r>
        <w:rPr>
          <w:rFonts w:hint="eastAsia"/>
        </w:rPr>
        <w:lastRenderedPageBreak/>
        <w:t>英</w:t>
      </w:r>
      <w:r w:rsidR="00727861">
        <w:rPr>
          <w:rFonts w:hint="eastAsia"/>
        </w:rPr>
        <w:t>国国教会をローマ教皇の支配から分離して、ようやく離婚することができた</w:t>
      </w:r>
      <w:r>
        <w:rPr>
          <w:rFonts w:hint="eastAsia"/>
        </w:rPr>
        <w:t>（</w:t>
      </w:r>
      <w:r>
        <w:rPr>
          <w:rFonts w:hint="eastAsia"/>
        </w:rPr>
        <w:t>1533</w:t>
      </w:r>
      <w:r>
        <w:rPr>
          <w:rFonts w:hint="eastAsia"/>
        </w:rPr>
        <w:t>年）。</w:t>
      </w:r>
    </w:p>
    <w:p w:rsidR="00A0056D" w:rsidRDefault="00A0056D" w:rsidP="00A0056D"/>
    <w:p w:rsidR="00AA755F" w:rsidRPr="00982F88" w:rsidRDefault="004B09ED" w:rsidP="00AA755F">
      <w:pPr>
        <w:pStyle w:val="a3"/>
        <w:numPr>
          <w:ilvl w:val="0"/>
          <w:numId w:val="2"/>
        </w:numPr>
        <w:ind w:leftChars="0"/>
        <w:rPr>
          <w:b/>
          <w:u w:val="single"/>
        </w:rPr>
      </w:pPr>
      <w:r w:rsidRPr="00982F88">
        <w:rPr>
          <w:rFonts w:hint="eastAsia"/>
          <w:b/>
          <w:u w:val="single"/>
        </w:rPr>
        <w:t>なぜ</w:t>
      </w:r>
      <w:r w:rsidR="00E90959" w:rsidRPr="00982F88">
        <w:rPr>
          <w:rFonts w:hint="eastAsia"/>
          <w:b/>
          <w:u w:val="single"/>
        </w:rPr>
        <w:t>説明責任</w:t>
      </w:r>
      <w:r w:rsidRPr="00982F88">
        <w:rPr>
          <w:rFonts w:hint="eastAsia"/>
          <w:b/>
          <w:u w:val="single"/>
        </w:rPr>
        <w:t>は西ヨーロッパで確立されたのか</w:t>
      </w:r>
    </w:p>
    <w:p w:rsidR="009B08A9" w:rsidRDefault="00CE4202" w:rsidP="009B08A9">
      <w:pPr>
        <w:pStyle w:val="a3"/>
        <w:numPr>
          <w:ilvl w:val="0"/>
          <w:numId w:val="4"/>
        </w:numPr>
        <w:ind w:leftChars="0"/>
      </w:pPr>
      <w:r>
        <w:rPr>
          <w:rFonts w:hint="eastAsia"/>
        </w:rPr>
        <w:t>政治的支配者の説明責任は反対勢力がある場合に認識され確立されていく。</w:t>
      </w:r>
      <w:r w:rsidR="00F95F49">
        <w:rPr>
          <w:rFonts w:hint="eastAsia"/>
        </w:rPr>
        <w:t>西ヨーロッパでは王権以外の政治力が存在していて、地方に広大な領地を持つ貴族は独立性があって</w:t>
      </w:r>
      <w:r w:rsidR="001B2849">
        <w:rPr>
          <w:rFonts w:hint="eastAsia"/>
        </w:rPr>
        <w:t>政治勢力をなしていた。</w:t>
      </w:r>
    </w:p>
    <w:p w:rsidR="004B09ED" w:rsidRDefault="00076C0C" w:rsidP="00C46DE6">
      <w:pPr>
        <w:pStyle w:val="a3"/>
        <w:numPr>
          <w:ilvl w:val="0"/>
          <w:numId w:val="4"/>
        </w:numPr>
        <w:ind w:leftChars="0"/>
      </w:pPr>
      <w:r>
        <w:rPr>
          <w:rFonts w:hint="eastAsia"/>
        </w:rPr>
        <w:t>人間みな平等との思想が普及してい</w:t>
      </w:r>
      <w:r w:rsidR="00F95F49">
        <w:rPr>
          <w:rFonts w:hint="eastAsia"/>
        </w:rPr>
        <w:t>た</w:t>
      </w:r>
      <w:r>
        <w:rPr>
          <w:rFonts w:hint="eastAsia"/>
        </w:rPr>
        <w:t>。</w:t>
      </w:r>
      <w:r w:rsidR="008A21BA">
        <w:rPr>
          <w:rFonts w:hint="eastAsia"/>
        </w:rPr>
        <w:t>人間は</w:t>
      </w:r>
      <w:r>
        <w:rPr>
          <w:rFonts w:hint="eastAsia"/>
        </w:rPr>
        <w:t>対等の関係がないと説明しようとしない。</w:t>
      </w:r>
      <w:r w:rsidR="008B0905">
        <w:rPr>
          <w:rFonts w:hint="eastAsia"/>
        </w:rPr>
        <w:t>ジョン・ロック</w:t>
      </w:r>
      <w:r w:rsidR="008B0905">
        <w:rPr>
          <w:rFonts w:hint="eastAsia"/>
        </w:rPr>
        <w:t>(1623-1704</w:t>
      </w:r>
      <w:r w:rsidR="008B0905">
        <w:rPr>
          <w:rFonts w:hint="eastAsia"/>
        </w:rPr>
        <w:t>年</w:t>
      </w:r>
      <w:r w:rsidR="008B0905">
        <w:rPr>
          <w:rFonts w:hint="eastAsia"/>
        </w:rPr>
        <w:t>)</w:t>
      </w:r>
      <w:r w:rsidR="008B0905">
        <w:rPr>
          <w:rFonts w:hint="eastAsia"/>
        </w:rPr>
        <w:t>、</w:t>
      </w:r>
      <w:r w:rsidR="008B0905">
        <w:rPr>
          <w:rFonts w:hint="eastAsia"/>
        </w:rPr>
        <w:t>J.J.</w:t>
      </w:r>
      <w:r w:rsidR="008B0905">
        <w:rPr>
          <w:rFonts w:hint="eastAsia"/>
        </w:rPr>
        <w:t>ルソー</w:t>
      </w:r>
      <w:r w:rsidR="008B0905">
        <w:rPr>
          <w:rFonts w:hint="eastAsia"/>
        </w:rPr>
        <w:t>(1712-78</w:t>
      </w:r>
      <w:r w:rsidR="008B0905">
        <w:rPr>
          <w:rFonts w:hint="eastAsia"/>
        </w:rPr>
        <w:t>年</w:t>
      </w:r>
      <w:r w:rsidR="008B0905">
        <w:rPr>
          <w:rFonts w:hint="eastAsia"/>
        </w:rPr>
        <w:t>)</w:t>
      </w:r>
      <w:r w:rsidR="008B0905">
        <w:rPr>
          <w:rFonts w:hint="eastAsia"/>
        </w:rPr>
        <w:t>、</w:t>
      </w:r>
      <w:r>
        <w:rPr>
          <w:rFonts w:hint="eastAsia"/>
        </w:rPr>
        <w:t>米国独立宣言</w:t>
      </w:r>
      <w:r>
        <w:rPr>
          <w:rFonts w:hint="eastAsia"/>
        </w:rPr>
        <w:t>(1776</w:t>
      </w:r>
      <w:r>
        <w:rPr>
          <w:rFonts w:hint="eastAsia"/>
        </w:rPr>
        <w:t>年</w:t>
      </w:r>
      <w:r>
        <w:rPr>
          <w:rFonts w:hint="eastAsia"/>
        </w:rPr>
        <w:t>)</w:t>
      </w:r>
      <w:r>
        <w:rPr>
          <w:rFonts w:hint="eastAsia"/>
        </w:rPr>
        <w:t>、フランス革命</w:t>
      </w:r>
      <w:r>
        <w:rPr>
          <w:rFonts w:hint="eastAsia"/>
        </w:rPr>
        <w:t>(1789</w:t>
      </w:r>
      <w:r>
        <w:rPr>
          <w:rFonts w:hint="eastAsia"/>
        </w:rPr>
        <w:t>年</w:t>
      </w:r>
      <w:r>
        <w:rPr>
          <w:rFonts w:hint="eastAsia"/>
        </w:rPr>
        <w:t>)</w:t>
      </w:r>
      <w:r w:rsidR="008B0905">
        <w:rPr>
          <w:rFonts w:hint="eastAsia"/>
        </w:rPr>
        <w:t>などが平等意識を植え付けた。</w:t>
      </w:r>
    </w:p>
    <w:p w:rsidR="00005CF2" w:rsidRDefault="008A21BA" w:rsidP="00005CF2">
      <w:pPr>
        <w:pStyle w:val="a3"/>
        <w:numPr>
          <w:ilvl w:val="0"/>
          <w:numId w:val="4"/>
        </w:numPr>
        <w:ind w:leftChars="0"/>
      </w:pPr>
      <w:r>
        <w:rPr>
          <w:rFonts w:hint="eastAsia"/>
        </w:rPr>
        <w:t>以下の</w:t>
      </w:r>
      <w:r>
        <w:rPr>
          <w:rFonts w:hint="eastAsia"/>
        </w:rPr>
        <w:t>3</w:t>
      </w:r>
      <w:r>
        <w:rPr>
          <w:rFonts w:hint="eastAsia"/>
        </w:rPr>
        <w:t>パターンあり。</w:t>
      </w:r>
      <w:r w:rsidR="00F95F49">
        <w:rPr>
          <w:rFonts w:hint="eastAsia"/>
        </w:rPr>
        <w:t>(1)</w:t>
      </w:r>
      <w:r w:rsidR="00F95F49">
        <w:rPr>
          <w:rFonts w:hint="eastAsia"/>
        </w:rPr>
        <w:t>反対勢力があってもそ</w:t>
      </w:r>
      <w:r w:rsidR="009B08A9">
        <w:rPr>
          <w:rFonts w:hint="eastAsia"/>
        </w:rPr>
        <w:t>の政治力が弱いと、政治的支配者の説明責任に対する認識は弱くな</w:t>
      </w:r>
      <w:r>
        <w:rPr>
          <w:rFonts w:hint="eastAsia"/>
        </w:rPr>
        <w:t>り、絶対主義的政府になる。たとえば現在のロシア。</w:t>
      </w:r>
      <w:r w:rsidR="00F95F49">
        <w:rPr>
          <w:rFonts w:hint="eastAsia"/>
        </w:rPr>
        <w:t>(2)</w:t>
      </w:r>
      <w:r w:rsidR="00F95F49">
        <w:rPr>
          <w:rFonts w:hint="eastAsia"/>
        </w:rPr>
        <w:t>反対勢力</w:t>
      </w:r>
      <w:r w:rsidR="009B08A9">
        <w:rPr>
          <w:rFonts w:hint="eastAsia"/>
        </w:rPr>
        <w:t>が十分に強いと、政治的支配者の説明責任に対する認識は強くな</w:t>
      </w:r>
      <w:r>
        <w:rPr>
          <w:rFonts w:hint="eastAsia"/>
        </w:rPr>
        <w:t>り、説明責任を適切に果たす政府になる。たとえば英国、デンマーク。</w:t>
      </w:r>
      <w:r w:rsidR="00F95F49">
        <w:rPr>
          <w:rFonts w:hint="eastAsia"/>
        </w:rPr>
        <w:t>(3)</w:t>
      </w:r>
      <w:r w:rsidR="009B08A9">
        <w:rPr>
          <w:rFonts w:hint="eastAsia"/>
        </w:rPr>
        <w:t>上記二者の中間の場合</w:t>
      </w:r>
      <w:r w:rsidR="009B08A9">
        <w:rPr>
          <w:rFonts w:hint="eastAsia"/>
        </w:rPr>
        <w:t>(</w:t>
      </w:r>
      <w:r w:rsidR="00F95F49">
        <w:rPr>
          <w:rFonts w:hint="eastAsia"/>
        </w:rPr>
        <w:t>反対勢力</w:t>
      </w:r>
      <w:r w:rsidR="009B08A9">
        <w:rPr>
          <w:rFonts w:hint="eastAsia"/>
        </w:rPr>
        <w:t>が弱すぎず強すぎずの場合</w:t>
      </w:r>
      <w:r w:rsidR="009B08A9">
        <w:rPr>
          <w:rFonts w:hint="eastAsia"/>
        </w:rPr>
        <w:t>)</w:t>
      </w:r>
      <w:r w:rsidR="009B08A9">
        <w:rPr>
          <w:rFonts w:hint="eastAsia"/>
        </w:rPr>
        <w:t>、</w:t>
      </w:r>
      <w:r w:rsidR="009B08A9">
        <w:rPr>
          <w:rFonts w:hint="eastAsia"/>
        </w:rPr>
        <w:t>16~17</w:t>
      </w:r>
      <w:r w:rsidR="009B08A9">
        <w:rPr>
          <w:rFonts w:hint="eastAsia"/>
        </w:rPr>
        <w:t>世紀のフランスのような絶対主義的政府になる</w:t>
      </w:r>
      <w:r w:rsidR="00F95F49">
        <w:rPr>
          <w:rFonts w:hint="eastAsia"/>
        </w:rPr>
        <w:t>。つまり、フランス国王</w:t>
      </w:r>
      <w:r w:rsidR="009B08A9">
        <w:rPr>
          <w:rFonts w:hint="eastAsia"/>
        </w:rPr>
        <w:t>は</w:t>
      </w:r>
      <w:r w:rsidR="00005CF2">
        <w:rPr>
          <w:rFonts w:hint="eastAsia"/>
        </w:rPr>
        <w:t>社会の有力エリート層を完全に支配しきれず、抵抗力が弱い農民に重税を課したため不平等が拡大し革命になった。</w:t>
      </w:r>
    </w:p>
    <w:p w:rsidR="00C46DE6" w:rsidRDefault="00C46DE6" w:rsidP="00C46DE6"/>
    <w:p w:rsidR="00E90959" w:rsidRPr="00982F88" w:rsidRDefault="004B09ED" w:rsidP="00AA755F">
      <w:pPr>
        <w:pStyle w:val="a3"/>
        <w:numPr>
          <w:ilvl w:val="0"/>
          <w:numId w:val="2"/>
        </w:numPr>
        <w:ind w:leftChars="0"/>
        <w:rPr>
          <w:b/>
          <w:u w:val="single"/>
        </w:rPr>
      </w:pPr>
      <w:r w:rsidRPr="00982F88">
        <w:rPr>
          <w:rFonts w:hint="eastAsia"/>
          <w:b/>
          <w:u w:val="single"/>
        </w:rPr>
        <w:t>なぜ個人主義は西ヨーロッパで優勢となったのか</w:t>
      </w:r>
    </w:p>
    <w:p w:rsidR="00BE4404" w:rsidRDefault="00C46DE6" w:rsidP="00BE4404">
      <w:pPr>
        <w:pStyle w:val="a3"/>
        <w:numPr>
          <w:ilvl w:val="0"/>
          <w:numId w:val="4"/>
        </w:numPr>
        <w:ind w:leftChars="0"/>
      </w:pPr>
      <w:r>
        <w:rPr>
          <w:rFonts w:hint="eastAsia"/>
        </w:rPr>
        <w:t>もともと西ヨーロッパ</w:t>
      </w:r>
      <w:r w:rsidR="00625ACA">
        <w:rPr>
          <w:rFonts w:hint="eastAsia"/>
        </w:rPr>
        <w:t>も</w:t>
      </w:r>
      <w:r w:rsidR="009535F5">
        <w:rPr>
          <w:rFonts w:hint="eastAsia"/>
        </w:rPr>
        <w:t>男性優位の</w:t>
      </w:r>
      <w:r w:rsidR="00625ACA">
        <w:rPr>
          <w:rFonts w:hint="eastAsia"/>
        </w:rPr>
        <w:t>家族主義だった。</w:t>
      </w:r>
      <w:r w:rsidR="00F95F49">
        <w:rPr>
          <w:rFonts w:hint="eastAsia"/>
        </w:rPr>
        <w:t>男性家長の許可なく家族は取引ができず、女性は所有権を認められ</w:t>
      </w:r>
      <w:r w:rsidR="009535F5">
        <w:rPr>
          <w:rFonts w:hint="eastAsia"/>
        </w:rPr>
        <w:t>ず、女性は父・夫の財産を相続できなかった。</w:t>
      </w:r>
      <w:r w:rsidR="00F95F49">
        <w:rPr>
          <w:rFonts w:hint="eastAsia"/>
        </w:rPr>
        <w:t>個人主義になったのは</w:t>
      </w:r>
      <w:r w:rsidR="009613EE">
        <w:rPr>
          <w:rFonts w:hint="eastAsia"/>
        </w:rPr>
        <w:t>キリスト教の影響。</w:t>
      </w:r>
    </w:p>
    <w:p w:rsidR="00BE4404" w:rsidRDefault="009613EE" w:rsidP="004B09ED">
      <w:pPr>
        <w:pStyle w:val="a3"/>
        <w:numPr>
          <w:ilvl w:val="0"/>
          <w:numId w:val="4"/>
        </w:numPr>
        <w:ind w:leftChars="0"/>
      </w:pPr>
      <w:r>
        <w:rPr>
          <w:rFonts w:hint="eastAsia"/>
        </w:rPr>
        <w:t>一つは、</w:t>
      </w:r>
      <w:r w:rsidR="00A343DF">
        <w:rPr>
          <w:rFonts w:hint="eastAsia"/>
        </w:rPr>
        <w:t>キリスト教の</w:t>
      </w:r>
      <w:r>
        <w:rPr>
          <w:rFonts w:hint="eastAsia"/>
        </w:rPr>
        <w:t>信仰は信者個人と神との契約</w:t>
      </w:r>
      <w:r w:rsidR="00A343DF">
        <w:rPr>
          <w:rFonts w:hint="eastAsia"/>
        </w:rPr>
        <w:t>関係</w:t>
      </w:r>
      <w:r>
        <w:rPr>
          <w:rFonts w:hint="eastAsia"/>
        </w:rPr>
        <w:t>であること。</w:t>
      </w:r>
      <w:r w:rsidR="00A343DF">
        <w:rPr>
          <w:rFonts w:hint="eastAsia"/>
        </w:rPr>
        <w:t>したがって、</w:t>
      </w:r>
      <w:r w:rsidR="002C3700">
        <w:rPr>
          <w:rFonts w:hint="eastAsia"/>
        </w:rPr>
        <w:t>個人の権利・義務が認識され、</w:t>
      </w:r>
      <w:r w:rsidR="00A343DF">
        <w:rPr>
          <w:rFonts w:hint="eastAsia"/>
        </w:rPr>
        <w:t>個人が家族・社会の中に埋没しにくい。</w:t>
      </w:r>
      <w:r w:rsidR="002C3700">
        <w:rPr>
          <w:rFonts w:hint="eastAsia"/>
        </w:rPr>
        <w:t>たとえば、</w:t>
      </w:r>
      <w:r w:rsidR="00BE4404">
        <w:rPr>
          <w:rFonts w:hint="eastAsia"/>
        </w:rPr>
        <w:t>親が隠居して財産を子どもに譲るとき、子どもに親の扶養を義務付ける</w:t>
      </w:r>
      <w:r w:rsidR="002C3700">
        <w:rPr>
          <w:rFonts w:hint="eastAsia"/>
        </w:rPr>
        <w:t>事例が古文書に見られる</w:t>
      </w:r>
      <w:r w:rsidR="00BE4404">
        <w:rPr>
          <w:rFonts w:hint="eastAsia"/>
        </w:rPr>
        <w:t>。</w:t>
      </w:r>
      <w:r w:rsidR="002D4D53">
        <w:rPr>
          <w:rFonts w:hint="eastAsia"/>
        </w:rPr>
        <w:t>まさに、個人主義的な契約社会。</w:t>
      </w:r>
    </w:p>
    <w:p w:rsidR="00D4314E" w:rsidRDefault="009613EE" w:rsidP="004B09ED">
      <w:pPr>
        <w:pStyle w:val="a3"/>
        <w:numPr>
          <w:ilvl w:val="0"/>
          <w:numId w:val="4"/>
        </w:numPr>
        <w:ind w:leftChars="0"/>
      </w:pPr>
      <w:r>
        <w:rPr>
          <w:rFonts w:hint="eastAsia"/>
        </w:rPr>
        <w:t>二つ目は、</w:t>
      </w:r>
      <w:r w:rsidR="00A47E76">
        <w:rPr>
          <w:rFonts w:hint="eastAsia"/>
        </w:rPr>
        <w:t>六世紀以降、</w:t>
      </w:r>
      <w:r>
        <w:rPr>
          <w:rFonts w:hint="eastAsia"/>
        </w:rPr>
        <w:t>キリスト教が</w:t>
      </w:r>
      <w:r w:rsidR="002D4D53">
        <w:rPr>
          <w:rFonts w:hint="eastAsia"/>
        </w:rPr>
        <w:t>教会法</w:t>
      </w:r>
      <w:r w:rsidR="002D4D53">
        <w:rPr>
          <w:rFonts w:hint="eastAsia"/>
        </w:rPr>
        <w:t>(</w:t>
      </w:r>
      <w:r w:rsidR="002D4D53">
        <w:rPr>
          <w:rFonts w:hint="eastAsia"/>
        </w:rPr>
        <w:t>カノン法</w:t>
      </w:r>
      <w:r w:rsidR="002D4D53">
        <w:rPr>
          <w:rFonts w:hint="eastAsia"/>
        </w:rPr>
        <w:t>)</w:t>
      </w:r>
      <w:r w:rsidR="002D4D53">
        <w:rPr>
          <w:rFonts w:hint="eastAsia"/>
        </w:rPr>
        <w:t>により</w:t>
      </w:r>
      <w:r>
        <w:rPr>
          <w:rFonts w:hint="eastAsia"/>
        </w:rPr>
        <w:t>女性の所有権と相続権を認めたこと。</w:t>
      </w:r>
      <w:r w:rsidR="002D4D53">
        <w:rPr>
          <w:rFonts w:hint="eastAsia"/>
        </w:rPr>
        <w:t>これが個人主義を助長した。</w:t>
      </w:r>
    </w:p>
    <w:p w:rsidR="00DD2715" w:rsidRDefault="00A47E76" w:rsidP="004B09ED">
      <w:pPr>
        <w:pStyle w:val="a3"/>
        <w:numPr>
          <w:ilvl w:val="0"/>
          <w:numId w:val="4"/>
        </w:numPr>
        <w:ind w:leftChars="0"/>
      </w:pPr>
      <w:r>
        <w:rPr>
          <w:rFonts w:hint="eastAsia"/>
        </w:rPr>
        <w:t>それではなぜ、キリスト教は女性の所有権と相続権を認めたのか？　理由は</w:t>
      </w:r>
      <w:r w:rsidR="00DD2715">
        <w:rPr>
          <w:rFonts w:hint="eastAsia"/>
        </w:rPr>
        <w:t>教会の利益追求。</w:t>
      </w:r>
    </w:p>
    <w:p w:rsidR="00DD2715" w:rsidRDefault="00A47E76" w:rsidP="00DD2715">
      <w:pPr>
        <w:pStyle w:val="a3"/>
        <w:numPr>
          <w:ilvl w:val="0"/>
          <w:numId w:val="7"/>
        </w:numPr>
        <w:ind w:leftChars="0"/>
      </w:pPr>
      <w:r>
        <w:rPr>
          <w:rFonts w:hint="eastAsia"/>
        </w:rPr>
        <w:t>六世紀以前</w:t>
      </w:r>
      <w:r w:rsidR="00BE4404">
        <w:rPr>
          <w:rFonts w:hint="eastAsia"/>
        </w:rPr>
        <w:t>の西ヨーロッパでは</w:t>
      </w:r>
      <w:r w:rsidR="00DD2715">
        <w:rPr>
          <w:rFonts w:hint="eastAsia"/>
        </w:rPr>
        <w:t>、男性の平均寿命は、戦争</w:t>
      </w:r>
      <w:r w:rsidR="00BE4404">
        <w:rPr>
          <w:rFonts w:hint="eastAsia"/>
        </w:rPr>
        <w:t>多発</w:t>
      </w:r>
      <w:r w:rsidR="00DD2715">
        <w:rPr>
          <w:rFonts w:hint="eastAsia"/>
        </w:rPr>
        <w:t>の影響もあったため</w:t>
      </w:r>
      <w:r w:rsidR="00DD2715">
        <w:rPr>
          <w:rFonts w:hint="eastAsia"/>
        </w:rPr>
        <w:t>35</w:t>
      </w:r>
      <w:r w:rsidR="00DD2715">
        <w:rPr>
          <w:rFonts w:hint="eastAsia"/>
        </w:rPr>
        <w:t>歳と短命であった。そうすると、女性は未亡人になる可能性がたかかった。</w:t>
      </w:r>
    </w:p>
    <w:p w:rsidR="00DD2715" w:rsidRDefault="00F3314C" w:rsidP="00DD2715">
      <w:pPr>
        <w:pStyle w:val="a3"/>
        <w:numPr>
          <w:ilvl w:val="0"/>
          <w:numId w:val="7"/>
        </w:numPr>
        <w:ind w:leftChars="0"/>
      </w:pPr>
      <w:r>
        <w:rPr>
          <w:rFonts w:hint="eastAsia"/>
        </w:rPr>
        <w:t>未亡人になった女性は夫の財産を相続できず、</w:t>
      </w:r>
      <w:r w:rsidR="00DD2715">
        <w:rPr>
          <w:rFonts w:hint="eastAsia"/>
        </w:rPr>
        <w:t>未亡人は路頭に迷うことが多かった。</w:t>
      </w:r>
    </w:p>
    <w:p w:rsidR="00E6736B" w:rsidRDefault="00E6736B" w:rsidP="00DD2715">
      <w:pPr>
        <w:pStyle w:val="a3"/>
        <w:numPr>
          <w:ilvl w:val="0"/>
          <w:numId w:val="7"/>
        </w:numPr>
        <w:ind w:leftChars="0"/>
      </w:pPr>
      <w:r>
        <w:rPr>
          <w:rFonts w:hint="eastAsia"/>
        </w:rPr>
        <w:t>そこでキリスト教会は考えた。女性に所有権と相続権を認めようと。これは未亡人を救済する意味もあるが、もう一つ</w:t>
      </w:r>
      <w:r w:rsidR="00A47E76">
        <w:rPr>
          <w:rFonts w:hint="eastAsia"/>
        </w:rPr>
        <w:t>の意味は</w:t>
      </w:r>
      <w:r>
        <w:rPr>
          <w:rFonts w:hint="eastAsia"/>
        </w:rPr>
        <w:t>教会の利益になるから。</w:t>
      </w:r>
    </w:p>
    <w:p w:rsidR="00BE4404" w:rsidRDefault="00A47E76" w:rsidP="00DD2715">
      <w:pPr>
        <w:pStyle w:val="a3"/>
        <w:numPr>
          <w:ilvl w:val="0"/>
          <w:numId w:val="7"/>
        </w:numPr>
        <w:ind w:leftChars="0"/>
      </w:pPr>
      <w:r>
        <w:rPr>
          <w:rFonts w:hint="eastAsia"/>
        </w:rPr>
        <w:t>なぜ</w:t>
      </w:r>
      <w:r w:rsidR="00E6736B">
        <w:rPr>
          <w:rFonts w:hint="eastAsia"/>
        </w:rPr>
        <w:t xml:space="preserve">教会の利益になるのか？　</w:t>
      </w:r>
      <w:r w:rsidR="00D4314E">
        <w:rPr>
          <w:rFonts w:hint="eastAsia"/>
        </w:rPr>
        <w:t>女性が夫の財産を相続した場合、</w:t>
      </w:r>
      <w:r w:rsidR="00E6736B">
        <w:rPr>
          <w:rFonts w:hint="eastAsia"/>
        </w:rPr>
        <w:t>未亡人</w:t>
      </w:r>
      <w:r w:rsidR="00D4314E">
        <w:rPr>
          <w:rFonts w:hint="eastAsia"/>
        </w:rPr>
        <w:t>は再婚せずに財産を残して死ぬ可能性が高い</w:t>
      </w:r>
      <w:r w:rsidR="00BE4404">
        <w:rPr>
          <w:rFonts w:hint="eastAsia"/>
        </w:rPr>
        <w:t>(</w:t>
      </w:r>
      <w:r w:rsidR="00BE4404">
        <w:rPr>
          <w:rFonts w:hint="eastAsia"/>
        </w:rPr>
        <w:t>女性も短命</w:t>
      </w:r>
      <w:r w:rsidR="00BE4404">
        <w:rPr>
          <w:rFonts w:hint="eastAsia"/>
        </w:rPr>
        <w:t>)</w:t>
      </w:r>
      <w:r w:rsidR="00E6736B">
        <w:rPr>
          <w:rFonts w:hint="eastAsia"/>
        </w:rPr>
        <w:t>。ここに目を付けたキリスト教会は</w:t>
      </w:r>
      <w:r w:rsidR="00D4314E">
        <w:rPr>
          <w:rFonts w:hint="eastAsia"/>
        </w:rPr>
        <w:t>、財産を相続した女性に教会への寄進を勧めた</w:t>
      </w:r>
      <w:r w:rsidR="00D4314E">
        <w:rPr>
          <w:rFonts w:hint="eastAsia"/>
        </w:rPr>
        <w:t>(</w:t>
      </w:r>
      <w:r w:rsidR="00D4314E">
        <w:rPr>
          <w:rFonts w:hint="eastAsia"/>
        </w:rPr>
        <w:t>遺贈</w:t>
      </w:r>
      <w:r w:rsidR="00D4314E">
        <w:rPr>
          <w:rFonts w:hint="eastAsia"/>
        </w:rPr>
        <w:t>)</w:t>
      </w:r>
      <w:r w:rsidR="00D4314E">
        <w:rPr>
          <w:rFonts w:hint="eastAsia"/>
        </w:rPr>
        <w:t>。「寄進すれば天国に行ける」</w:t>
      </w:r>
      <w:r w:rsidR="00E6736B">
        <w:rPr>
          <w:rFonts w:hint="eastAsia"/>
        </w:rPr>
        <w:t>と</w:t>
      </w:r>
      <w:r w:rsidR="00D4314E">
        <w:rPr>
          <w:rFonts w:hint="eastAsia"/>
        </w:rPr>
        <w:t>。</w:t>
      </w:r>
      <w:r w:rsidR="002D4D53">
        <w:rPr>
          <w:rFonts w:hint="eastAsia"/>
        </w:rPr>
        <w:t>未亡人はすすんで教会に遺贈した。</w:t>
      </w:r>
    </w:p>
    <w:p w:rsidR="007C23F4" w:rsidRDefault="00E6736B" w:rsidP="00E401AE">
      <w:pPr>
        <w:pStyle w:val="a3"/>
        <w:numPr>
          <w:ilvl w:val="0"/>
          <w:numId w:val="7"/>
        </w:numPr>
        <w:ind w:leftChars="0"/>
      </w:pPr>
      <w:r>
        <w:rPr>
          <w:rFonts w:hint="eastAsia"/>
        </w:rPr>
        <w:t>こ</w:t>
      </w:r>
      <w:r w:rsidR="00BE4404">
        <w:rPr>
          <w:rFonts w:hint="eastAsia"/>
        </w:rPr>
        <w:t>の女性の所有権</w:t>
      </w:r>
      <w:r w:rsidR="005F3821">
        <w:rPr>
          <w:rFonts w:hint="eastAsia"/>
        </w:rPr>
        <w:t>・</w:t>
      </w:r>
      <w:r w:rsidR="00BE4404">
        <w:rPr>
          <w:rFonts w:hint="eastAsia"/>
        </w:rPr>
        <w:t>相続権の確立</w:t>
      </w:r>
      <w:r>
        <w:rPr>
          <w:rFonts w:hint="eastAsia"/>
        </w:rPr>
        <w:t>が女性の自立性を高め、個人主義を助長した。</w:t>
      </w:r>
    </w:p>
    <w:p w:rsidR="002D4D53" w:rsidRDefault="002D4D53" w:rsidP="002D4D53">
      <w:pPr>
        <w:pStyle w:val="a3"/>
        <w:numPr>
          <w:ilvl w:val="0"/>
          <w:numId w:val="13"/>
        </w:numPr>
        <w:ind w:leftChars="0"/>
      </w:pPr>
      <w:r>
        <w:rPr>
          <w:rFonts w:hint="eastAsia"/>
        </w:rPr>
        <w:t>ちなみに、わが国戦前の相続法では夫が死んだ場合、子どもがいれば子どもが全財産を相続し妻に相続権はなかった。妻の相続権が認められたのは新憲法のもと昭和</w:t>
      </w:r>
      <w:r>
        <w:rPr>
          <w:rFonts w:hint="eastAsia"/>
        </w:rPr>
        <w:t>22</w:t>
      </w:r>
      <w:r>
        <w:rPr>
          <w:rFonts w:hint="eastAsia"/>
        </w:rPr>
        <w:t>年のことでした。</w:t>
      </w:r>
    </w:p>
    <w:p w:rsidR="00211F15" w:rsidRDefault="00211F15" w:rsidP="007D6478"/>
    <w:p w:rsidR="00211F15" w:rsidRPr="007D6478" w:rsidRDefault="00211F15" w:rsidP="007D6478">
      <w:r>
        <w:rPr>
          <w:rFonts w:hint="eastAsia"/>
        </w:rPr>
        <w:t>本書を読み終えて、</w:t>
      </w:r>
      <w:r w:rsidR="00B70AA1">
        <w:rPr>
          <w:rFonts w:hint="eastAsia"/>
        </w:rPr>
        <w:t>コンプライアンス</w:t>
      </w:r>
      <w:r w:rsidR="00B70AA1">
        <w:rPr>
          <w:rFonts w:hint="eastAsia"/>
        </w:rPr>
        <w:t>確保のため</w:t>
      </w:r>
      <w:r>
        <w:rPr>
          <w:rFonts w:hint="eastAsia"/>
        </w:rPr>
        <w:t>以下のことを思いました。</w:t>
      </w:r>
    </w:p>
    <w:p w:rsidR="00211F15" w:rsidRDefault="00982F88" w:rsidP="00982F88">
      <w:r>
        <w:rPr>
          <w:rFonts w:hint="eastAsia"/>
        </w:rPr>
        <w:t>(1)</w:t>
      </w:r>
      <w:r w:rsidR="007D6478">
        <w:rPr>
          <w:rFonts w:hint="eastAsia"/>
        </w:rPr>
        <w:t>、</w:t>
      </w:r>
      <w:r w:rsidR="00B5201D">
        <w:rPr>
          <w:rFonts w:hint="eastAsia"/>
        </w:rPr>
        <w:t>説明責任</w:t>
      </w:r>
      <w:r w:rsidR="00011562">
        <w:rPr>
          <w:rFonts w:hint="eastAsia"/>
        </w:rPr>
        <w:t>の意識強化</w:t>
      </w:r>
      <w:r w:rsidR="00211F15">
        <w:rPr>
          <w:rFonts w:hint="eastAsia"/>
        </w:rPr>
        <w:t>を図る</w:t>
      </w:r>
      <w:r w:rsidR="00F16D71">
        <w:rPr>
          <w:rFonts w:hint="eastAsia"/>
        </w:rPr>
        <w:t>ことも</w:t>
      </w:r>
      <w:r w:rsidR="00B10332">
        <w:rPr>
          <w:rFonts w:hint="eastAsia"/>
        </w:rPr>
        <w:t>大切</w:t>
      </w:r>
      <w:r w:rsidR="00F16D71">
        <w:rPr>
          <w:rFonts w:hint="eastAsia"/>
        </w:rPr>
        <w:t>なのではない</w:t>
      </w:r>
      <w:r w:rsidR="00CE63AE">
        <w:rPr>
          <w:rFonts w:hint="eastAsia"/>
        </w:rPr>
        <w:t>か？</w:t>
      </w:r>
      <w:r w:rsidR="00B70AA1">
        <w:rPr>
          <w:rFonts w:hint="eastAsia"/>
        </w:rPr>
        <w:t xml:space="preserve">　</w:t>
      </w:r>
    </w:p>
    <w:p w:rsidR="00766987" w:rsidRDefault="00982F88" w:rsidP="00982F88">
      <w:r>
        <w:rPr>
          <w:rFonts w:hint="eastAsia"/>
        </w:rPr>
        <w:t xml:space="preserve">(2) </w:t>
      </w:r>
      <w:r w:rsidR="00C464F8">
        <w:rPr>
          <w:rFonts w:hint="eastAsia"/>
        </w:rPr>
        <w:t>企業文化として</w:t>
      </w:r>
      <w:r w:rsidR="00211F15">
        <w:rPr>
          <w:rFonts w:hint="eastAsia"/>
        </w:rPr>
        <w:t>、</w:t>
      </w:r>
      <w:r w:rsidR="004A7EE2">
        <w:rPr>
          <w:rFonts w:hint="eastAsia"/>
        </w:rPr>
        <w:t>もっと</w:t>
      </w:r>
      <w:r w:rsidR="0073142A">
        <w:rPr>
          <w:rFonts w:hint="eastAsia"/>
        </w:rPr>
        <w:t>個人主義</w:t>
      </w:r>
      <w:r w:rsidR="004A7EE2">
        <w:rPr>
          <w:rFonts w:hint="eastAsia"/>
        </w:rPr>
        <w:t>の利点に着目す</w:t>
      </w:r>
      <w:r w:rsidR="00E401AE">
        <w:rPr>
          <w:rFonts w:hint="eastAsia"/>
        </w:rPr>
        <w:t>べき</w:t>
      </w:r>
      <w:r w:rsidR="0073142A">
        <w:rPr>
          <w:rFonts w:hint="eastAsia"/>
        </w:rPr>
        <w:t>ではないか？</w:t>
      </w:r>
      <w:r w:rsidR="0075444D">
        <w:rPr>
          <w:rFonts w:hint="eastAsia"/>
        </w:rPr>
        <w:t xml:space="preserve">　集団主義の利点はしばしば強調されるが（団結、協調、ﾁｰﾑﾜｰｸ等）、個人主義は利点があるのに</w:t>
      </w:r>
      <w:r w:rsidR="00B70AA1">
        <w:rPr>
          <w:rFonts w:hint="eastAsia"/>
        </w:rPr>
        <w:t>嫌われている？</w:t>
      </w:r>
    </w:p>
    <w:p w:rsidR="00982F88" w:rsidRPr="00982F88" w:rsidRDefault="00982F88" w:rsidP="00982F88">
      <w:pPr>
        <w:jc w:val="right"/>
      </w:pPr>
      <w:r>
        <w:rPr>
          <w:rFonts w:hint="eastAsia"/>
        </w:rPr>
        <w:t>以上</w:t>
      </w:r>
    </w:p>
    <w:sectPr w:rsidR="00982F88" w:rsidRPr="00982F88" w:rsidSect="0075444D">
      <w:footerReference w:type="default" r:id="rId9"/>
      <w:pgSz w:w="11906" w:h="16838" w:code="9"/>
      <w:pgMar w:top="1361" w:right="1361" w:bottom="1474" w:left="1361"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57" w:rsidRDefault="002A1D57" w:rsidP="00C46DE6">
      <w:r>
        <w:separator/>
      </w:r>
    </w:p>
  </w:endnote>
  <w:endnote w:type="continuationSeparator" w:id="0">
    <w:p w:rsidR="002A1D57" w:rsidRDefault="002A1D57" w:rsidP="00C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333334"/>
      <w:docPartObj>
        <w:docPartGallery w:val="Page Numbers (Bottom of Page)"/>
        <w:docPartUnique/>
      </w:docPartObj>
    </w:sdtPr>
    <w:sdtEndPr/>
    <w:sdtContent>
      <w:p w:rsidR="00C464F8" w:rsidRDefault="00C464F8">
        <w:pPr>
          <w:pStyle w:val="a6"/>
          <w:jc w:val="center"/>
        </w:pPr>
        <w:r>
          <w:fldChar w:fldCharType="begin"/>
        </w:r>
        <w:r>
          <w:instrText>PAGE   \* MERGEFORMAT</w:instrText>
        </w:r>
        <w:r>
          <w:fldChar w:fldCharType="separate"/>
        </w:r>
        <w:r w:rsidR="00B70AA1" w:rsidRPr="00B70AA1">
          <w:rPr>
            <w:noProof/>
            <w:lang w:val="ja-JP"/>
          </w:rPr>
          <w:t>1</w:t>
        </w:r>
        <w:r>
          <w:fldChar w:fldCharType="end"/>
        </w:r>
      </w:p>
    </w:sdtContent>
  </w:sdt>
  <w:p w:rsidR="00C464F8" w:rsidRDefault="00C464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57" w:rsidRDefault="002A1D57" w:rsidP="00C46DE6">
      <w:r>
        <w:separator/>
      </w:r>
    </w:p>
  </w:footnote>
  <w:footnote w:type="continuationSeparator" w:id="0">
    <w:p w:rsidR="002A1D57" w:rsidRDefault="002A1D57" w:rsidP="00C46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3D4"/>
    <w:multiLevelType w:val="hybridMultilevel"/>
    <w:tmpl w:val="4C9665D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C8545C"/>
    <w:multiLevelType w:val="hybridMultilevel"/>
    <w:tmpl w:val="768A2DAA"/>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0EF50B50"/>
    <w:multiLevelType w:val="hybridMultilevel"/>
    <w:tmpl w:val="49EEAB0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61C07"/>
    <w:multiLevelType w:val="hybridMultilevel"/>
    <w:tmpl w:val="A7A4C5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65345D"/>
    <w:multiLevelType w:val="hybridMultilevel"/>
    <w:tmpl w:val="38A2F5D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8A3496"/>
    <w:multiLevelType w:val="hybridMultilevel"/>
    <w:tmpl w:val="12C0C3A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0E48B0"/>
    <w:multiLevelType w:val="hybridMultilevel"/>
    <w:tmpl w:val="45FC61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70A5F96"/>
    <w:multiLevelType w:val="hybridMultilevel"/>
    <w:tmpl w:val="4346431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B1C65CB"/>
    <w:multiLevelType w:val="hybridMultilevel"/>
    <w:tmpl w:val="E22C7372"/>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6F8E7623"/>
    <w:multiLevelType w:val="hybridMultilevel"/>
    <w:tmpl w:val="54885AD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F9A3CBD"/>
    <w:multiLevelType w:val="hybridMultilevel"/>
    <w:tmpl w:val="B4661D5A"/>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nsid w:val="70151940"/>
    <w:multiLevelType w:val="hybridMultilevel"/>
    <w:tmpl w:val="A7A4C5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6D345C7"/>
    <w:multiLevelType w:val="hybridMultilevel"/>
    <w:tmpl w:val="600C0038"/>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0"/>
  </w:num>
  <w:num w:numId="4">
    <w:abstractNumId w:val="9"/>
  </w:num>
  <w:num w:numId="5">
    <w:abstractNumId w:val="8"/>
  </w:num>
  <w:num w:numId="6">
    <w:abstractNumId w:val="5"/>
  </w:num>
  <w:num w:numId="7">
    <w:abstractNumId w:val="1"/>
  </w:num>
  <w:num w:numId="8">
    <w:abstractNumId w:val="6"/>
  </w:num>
  <w:num w:numId="9">
    <w:abstractNumId w:val="10"/>
  </w:num>
  <w:num w:numId="10">
    <w:abstractNumId w:val="7"/>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60"/>
    <w:rsid w:val="00005CF2"/>
    <w:rsid w:val="00011562"/>
    <w:rsid w:val="00016E55"/>
    <w:rsid w:val="00036C14"/>
    <w:rsid w:val="00076C0C"/>
    <w:rsid w:val="00084F5F"/>
    <w:rsid w:val="00085E2C"/>
    <w:rsid w:val="00094839"/>
    <w:rsid w:val="000C7AB1"/>
    <w:rsid w:val="000D60C7"/>
    <w:rsid w:val="000E43B7"/>
    <w:rsid w:val="000F0C61"/>
    <w:rsid w:val="00104E35"/>
    <w:rsid w:val="00122D7D"/>
    <w:rsid w:val="0013501A"/>
    <w:rsid w:val="001423BF"/>
    <w:rsid w:val="001451C3"/>
    <w:rsid w:val="001458D0"/>
    <w:rsid w:val="001B2849"/>
    <w:rsid w:val="00211F15"/>
    <w:rsid w:val="00226384"/>
    <w:rsid w:val="002532BD"/>
    <w:rsid w:val="002A1D57"/>
    <w:rsid w:val="002C3700"/>
    <w:rsid w:val="002D2909"/>
    <w:rsid w:val="002D4D53"/>
    <w:rsid w:val="003037DD"/>
    <w:rsid w:val="0031152F"/>
    <w:rsid w:val="0032740A"/>
    <w:rsid w:val="003A43DC"/>
    <w:rsid w:val="003D4CF7"/>
    <w:rsid w:val="003D64B8"/>
    <w:rsid w:val="003F7060"/>
    <w:rsid w:val="00401CFA"/>
    <w:rsid w:val="00461CDA"/>
    <w:rsid w:val="00485EBA"/>
    <w:rsid w:val="004A7EE2"/>
    <w:rsid w:val="004B09ED"/>
    <w:rsid w:val="004F7DBE"/>
    <w:rsid w:val="00521218"/>
    <w:rsid w:val="00551F9E"/>
    <w:rsid w:val="005706FA"/>
    <w:rsid w:val="00577FE8"/>
    <w:rsid w:val="00586191"/>
    <w:rsid w:val="00593013"/>
    <w:rsid w:val="005B0AEA"/>
    <w:rsid w:val="005F3821"/>
    <w:rsid w:val="00601929"/>
    <w:rsid w:val="00625ACA"/>
    <w:rsid w:val="006550C0"/>
    <w:rsid w:val="006A5BC8"/>
    <w:rsid w:val="006D6995"/>
    <w:rsid w:val="006F1B7A"/>
    <w:rsid w:val="00727861"/>
    <w:rsid w:val="0073142A"/>
    <w:rsid w:val="0075444D"/>
    <w:rsid w:val="007625BA"/>
    <w:rsid w:val="00766987"/>
    <w:rsid w:val="007954C9"/>
    <w:rsid w:val="007C23F4"/>
    <w:rsid w:val="007D0565"/>
    <w:rsid w:val="007D6478"/>
    <w:rsid w:val="00854721"/>
    <w:rsid w:val="00863A65"/>
    <w:rsid w:val="00872648"/>
    <w:rsid w:val="008A21BA"/>
    <w:rsid w:val="008B0905"/>
    <w:rsid w:val="008F71C7"/>
    <w:rsid w:val="0090265B"/>
    <w:rsid w:val="009206C1"/>
    <w:rsid w:val="009375C9"/>
    <w:rsid w:val="00945FFF"/>
    <w:rsid w:val="00950D95"/>
    <w:rsid w:val="009535F5"/>
    <w:rsid w:val="009613EE"/>
    <w:rsid w:val="00982F88"/>
    <w:rsid w:val="009B08A9"/>
    <w:rsid w:val="009F609F"/>
    <w:rsid w:val="00A0056D"/>
    <w:rsid w:val="00A343DF"/>
    <w:rsid w:val="00A47E76"/>
    <w:rsid w:val="00A760BD"/>
    <w:rsid w:val="00A76FE4"/>
    <w:rsid w:val="00AA755F"/>
    <w:rsid w:val="00AD218E"/>
    <w:rsid w:val="00AD7BC8"/>
    <w:rsid w:val="00B00ABC"/>
    <w:rsid w:val="00B10332"/>
    <w:rsid w:val="00B5201D"/>
    <w:rsid w:val="00B62D49"/>
    <w:rsid w:val="00B63105"/>
    <w:rsid w:val="00B70AA1"/>
    <w:rsid w:val="00BA5D32"/>
    <w:rsid w:val="00BE4404"/>
    <w:rsid w:val="00C30447"/>
    <w:rsid w:val="00C35163"/>
    <w:rsid w:val="00C464F8"/>
    <w:rsid w:val="00C46DE6"/>
    <w:rsid w:val="00C7468B"/>
    <w:rsid w:val="00C8751C"/>
    <w:rsid w:val="00C91968"/>
    <w:rsid w:val="00CC0C98"/>
    <w:rsid w:val="00CE4202"/>
    <w:rsid w:val="00CE63AE"/>
    <w:rsid w:val="00D4314E"/>
    <w:rsid w:val="00D922C2"/>
    <w:rsid w:val="00DB7BAF"/>
    <w:rsid w:val="00DD221C"/>
    <w:rsid w:val="00DD2715"/>
    <w:rsid w:val="00DD7EAD"/>
    <w:rsid w:val="00E2350D"/>
    <w:rsid w:val="00E401AE"/>
    <w:rsid w:val="00E474B8"/>
    <w:rsid w:val="00E608BF"/>
    <w:rsid w:val="00E6736B"/>
    <w:rsid w:val="00E722BE"/>
    <w:rsid w:val="00E90959"/>
    <w:rsid w:val="00EB30E2"/>
    <w:rsid w:val="00ED5111"/>
    <w:rsid w:val="00F16D71"/>
    <w:rsid w:val="00F23FA8"/>
    <w:rsid w:val="00F3314C"/>
    <w:rsid w:val="00F33FC5"/>
    <w:rsid w:val="00F80DE4"/>
    <w:rsid w:val="00F95F49"/>
    <w:rsid w:val="00FA0E1A"/>
    <w:rsid w:val="00FC6E1E"/>
    <w:rsid w:val="00FD0D4D"/>
    <w:rsid w:val="00FD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6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060"/>
    <w:pPr>
      <w:ind w:leftChars="400" w:left="840"/>
    </w:pPr>
  </w:style>
  <w:style w:type="paragraph" w:styleId="a4">
    <w:name w:val="header"/>
    <w:basedOn w:val="a"/>
    <w:link w:val="a5"/>
    <w:uiPriority w:val="99"/>
    <w:unhideWhenUsed/>
    <w:rsid w:val="00C46DE6"/>
    <w:pPr>
      <w:tabs>
        <w:tab w:val="center" w:pos="4252"/>
        <w:tab w:val="right" w:pos="8504"/>
      </w:tabs>
      <w:snapToGrid w:val="0"/>
    </w:pPr>
  </w:style>
  <w:style w:type="character" w:customStyle="1" w:styleId="a5">
    <w:name w:val="ヘッダー (文字)"/>
    <w:basedOn w:val="a0"/>
    <w:link w:val="a4"/>
    <w:uiPriority w:val="99"/>
    <w:rsid w:val="00C46DE6"/>
    <w:rPr>
      <w:rFonts w:ascii="Century" w:eastAsia="AR P明朝体L" w:hAnsi="Century"/>
      <w:sz w:val="20"/>
    </w:rPr>
  </w:style>
  <w:style w:type="paragraph" w:styleId="a6">
    <w:name w:val="footer"/>
    <w:basedOn w:val="a"/>
    <w:link w:val="a7"/>
    <w:uiPriority w:val="99"/>
    <w:unhideWhenUsed/>
    <w:rsid w:val="00C46DE6"/>
    <w:pPr>
      <w:tabs>
        <w:tab w:val="center" w:pos="4252"/>
        <w:tab w:val="right" w:pos="8504"/>
      </w:tabs>
      <w:snapToGrid w:val="0"/>
    </w:pPr>
  </w:style>
  <w:style w:type="character" w:customStyle="1" w:styleId="a7">
    <w:name w:val="フッター (文字)"/>
    <w:basedOn w:val="a0"/>
    <w:link w:val="a6"/>
    <w:uiPriority w:val="99"/>
    <w:rsid w:val="00C46DE6"/>
    <w:rPr>
      <w:rFonts w:ascii="Century" w:eastAsia="AR P明朝体L" w:hAnsi="Century"/>
      <w:sz w:val="20"/>
    </w:rPr>
  </w:style>
  <w:style w:type="paragraph" w:styleId="a8">
    <w:name w:val="Balloon Text"/>
    <w:basedOn w:val="a"/>
    <w:link w:val="a9"/>
    <w:uiPriority w:val="99"/>
    <w:semiHidden/>
    <w:unhideWhenUsed/>
    <w:rsid w:val="006019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19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60"/>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060"/>
    <w:pPr>
      <w:ind w:leftChars="400" w:left="840"/>
    </w:pPr>
  </w:style>
  <w:style w:type="paragraph" w:styleId="a4">
    <w:name w:val="header"/>
    <w:basedOn w:val="a"/>
    <w:link w:val="a5"/>
    <w:uiPriority w:val="99"/>
    <w:unhideWhenUsed/>
    <w:rsid w:val="00C46DE6"/>
    <w:pPr>
      <w:tabs>
        <w:tab w:val="center" w:pos="4252"/>
        <w:tab w:val="right" w:pos="8504"/>
      </w:tabs>
      <w:snapToGrid w:val="0"/>
    </w:pPr>
  </w:style>
  <w:style w:type="character" w:customStyle="1" w:styleId="a5">
    <w:name w:val="ヘッダー (文字)"/>
    <w:basedOn w:val="a0"/>
    <w:link w:val="a4"/>
    <w:uiPriority w:val="99"/>
    <w:rsid w:val="00C46DE6"/>
    <w:rPr>
      <w:rFonts w:ascii="Century" w:eastAsia="AR P明朝体L" w:hAnsi="Century"/>
      <w:sz w:val="20"/>
    </w:rPr>
  </w:style>
  <w:style w:type="paragraph" w:styleId="a6">
    <w:name w:val="footer"/>
    <w:basedOn w:val="a"/>
    <w:link w:val="a7"/>
    <w:uiPriority w:val="99"/>
    <w:unhideWhenUsed/>
    <w:rsid w:val="00C46DE6"/>
    <w:pPr>
      <w:tabs>
        <w:tab w:val="center" w:pos="4252"/>
        <w:tab w:val="right" w:pos="8504"/>
      </w:tabs>
      <w:snapToGrid w:val="0"/>
    </w:pPr>
  </w:style>
  <w:style w:type="character" w:customStyle="1" w:styleId="a7">
    <w:name w:val="フッター (文字)"/>
    <w:basedOn w:val="a0"/>
    <w:link w:val="a6"/>
    <w:uiPriority w:val="99"/>
    <w:rsid w:val="00C46DE6"/>
    <w:rPr>
      <w:rFonts w:ascii="Century" w:eastAsia="AR P明朝体L" w:hAnsi="Century"/>
      <w:sz w:val="20"/>
    </w:rPr>
  </w:style>
  <w:style w:type="paragraph" w:styleId="a8">
    <w:name w:val="Balloon Text"/>
    <w:basedOn w:val="a"/>
    <w:link w:val="a9"/>
    <w:uiPriority w:val="99"/>
    <w:semiHidden/>
    <w:unhideWhenUsed/>
    <w:rsid w:val="006019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1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4009</TotalTime>
  <Pages>2</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28</cp:revision>
  <dcterms:created xsi:type="dcterms:W3CDTF">2018-05-04T00:23:00Z</dcterms:created>
  <dcterms:modified xsi:type="dcterms:W3CDTF">2018-05-21T23:57:00Z</dcterms:modified>
</cp:coreProperties>
</file>