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5ED" w:rsidRDefault="00F145ED" w:rsidP="00561F7C">
      <w:pPr>
        <w:jc w:val="right"/>
      </w:pPr>
    </w:p>
    <w:p w:rsidR="00561F7C" w:rsidRDefault="00561F7C" w:rsidP="00561F7C">
      <w:pPr>
        <w:jc w:val="right"/>
      </w:pPr>
      <w:r>
        <w:rPr>
          <w:rFonts w:hint="eastAsia"/>
        </w:rPr>
        <w:t>2019.</w:t>
      </w:r>
      <w:r w:rsidR="00FB3B64">
        <w:rPr>
          <w:rFonts w:hint="eastAsia"/>
        </w:rPr>
        <w:t>12</w:t>
      </w:r>
      <w:r>
        <w:rPr>
          <w:rFonts w:hint="eastAsia"/>
        </w:rPr>
        <w:t>.2</w:t>
      </w:r>
      <w:r w:rsidR="00FB3B64">
        <w:rPr>
          <w:rFonts w:hint="eastAsia"/>
        </w:rPr>
        <w:t>0</w:t>
      </w:r>
    </w:p>
    <w:p w:rsidR="00561F7C" w:rsidRDefault="00561F7C" w:rsidP="00561F7C">
      <w:pPr>
        <w:jc w:val="right"/>
      </w:pPr>
      <w:r>
        <w:rPr>
          <w:rFonts w:hint="eastAsia"/>
        </w:rPr>
        <w:t>大草</w:t>
      </w:r>
    </w:p>
    <w:p w:rsidR="00F915CB" w:rsidRPr="00F915CB" w:rsidRDefault="00FB3B64" w:rsidP="00561F7C">
      <w:pPr>
        <w:jc w:val="center"/>
        <w:rPr>
          <w:b/>
          <w:u w:val="single"/>
        </w:rPr>
      </w:pPr>
      <w:r>
        <w:rPr>
          <w:rFonts w:hint="eastAsia"/>
          <w:b/>
          <w:u w:val="single"/>
        </w:rPr>
        <w:t>遊び</w:t>
      </w:r>
      <w:r w:rsidR="00561F7C" w:rsidRPr="00F915CB">
        <w:rPr>
          <w:rFonts w:hint="eastAsia"/>
          <w:b/>
          <w:u w:val="single"/>
        </w:rPr>
        <w:t>とコンプライアンス</w:t>
      </w:r>
      <w:r>
        <w:rPr>
          <w:rFonts w:hint="eastAsia"/>
          <w:b/>
          <w:u w:val="single"/>
        </w:rPr>
        <w:t>（骨子</w:t>
      </w:r>
      <w:r w:rsidR="00093F0D">
        <w:rPr>
          <w:rFonts w:hint="eastAsia"/>
          <w:b/>
          <w:u w:val="single"/>
        </w:rPr>
        <w:t>案</w:t>
      </w:r>
      <w:r>
        <w:rPr>
          <w:rFonts w:hint="eastAsia"/>
          <w:b/>
          <w:u w:val="single"/>
        </w:rPr>
        <w:t>）</w:t>
      </w:r>
    </w:p>
    <w:p w:rsidR="00561F7C" w:rsidRDefault="00561F7C" w:rsidP="00561F7C">
      <w:pPr>
        <w:jc w:val="left"/>
      </w:pPr>
      <w:r>
        <w:rPr>
          <w:rFonts w:hint="eastAsia"/>
        </w:rPr>
        <w:t xml:space="preserve">第○章　</w:t>
      </w:r>
      <w:r w:rsidR="00FB3B64">
        <w:rPr>
          <w:rFonts w:hint="eastAsia"/>
        </w:rPr>
        <w:t>遊び</w:t>
      </w:r>
      <w:r>
        <w:rPr>
          <w:rFonts w:hint="eastAsia"/>
        </w:rPr>
        <w:t>とコンプライアンス</w:t>
      </w:r>
    </w:p>
    <w:p w:rsidR="00561F7C" w:rsidRDefault="00561F7C" w:rsidP="00561F7C">
      <w:pPr>
        <w:jc w:val="left"/>
      </w:pPr>
      <w:r>
        <w:rPr>
          <w:rFonts w:hint="eastAsia"/>
        </w:rPr>
        <w:t>目次</w:t>
      </w:r>
    </w:p>
    <w:p w:rsidR="00561F7C" w:rsidRDefault="00561F7C" w:rsidP="00561F7C">
      <w:pPr>
        <w:jc w:val="left"/>
      </w:pPr>
      <w:r>
        <w:rPr>
          <w:rFonts w:hint="eastAsia"/>
        </w:rPr>
        <w:t>１．はじめに</w:t>
      </w:r>
    </w:p>
    <w:p w:rsidR="00F145ED" w:rsidRDefault="00F145ED" w:rsidP="00561F7C">
      <w:pPr>
        <w:jc w:val="left"/>
      </w:pPr>
      <w:r>
        <w:rPr>
          <w:rFonts w:hint="eastAsia"/>
        </w:rPr>
        <w:t>・遊びとは、真面目や仕事の反対語である。</w:t>
      </w:r>
    </w:p>
    <w:p w:rsidR="00F145ED" w:rsidRDefault="00F145ED" w:rsidP="00561F7C">
      <w:pPr>
        <w:jc w:val="left"/>
      </w:pPr>
      <w:r>
        <w:rPr>
          <w:rFonts w:hint="eastAsia"/>
        </w:rPr>
        <w:t>・コンプライアンスとは、仕事に付随する倫理性のことをいう。</w:t>
      </w:r>
    </w:p>
    <w:p w:rsidR="002F1043" w:rsidRDefault="00F145ED" w:rsidP="00093F0D">
      <w:pPr>
        <w:ind w:left="210" w:hangingChars="100" w:hanging="210"/>
        <w:jc w:val="left"/>
      </w:pPr>
      <w:r>
        <w:rPr>
          <w:rFonts w:hint="eastAsia"/>
        </w:rPr>
        <w:t>・</w:t>
      </w:r>
      <w:r w:rsidR="002F1043">
        <w:rPr>
          <w:rFonts w:hint="eastAsia"/>
        </w:rPr>
        <w:t xml:space="preserve">この小論文の目的　</w:t>
      </w:r>
    </w:p>
    <w:p w:rsidR="00F145ED" w:rsidRDefault="00F145ED" w:rsidP="008478CB">
      <w:pPr>
        <w:ind w:leftChars="100" w:left="210" w:firstLineChars="100" w:firstLine="210"/>
        <w:jc w:val="left"/>
      </w:pPr>
      <w:r>
        <w:rPr>
          <w:rFonts w:hint="eastAsia"/>
        </w:rPr>
        <w:t>遊びとコンプライアンス（仕事の倫理性）の関係をさぐり、仕事に遊びの要素</w:t>
      </w:r>
      <w:r w:rsidR="002F1043">
        <w:rPr>
          <w:rFonts w:hint="eastAsia"/>
        </w:rPr>
        <w:t>を</w:t>
      </w:r>
      <w:r>
        <w:rPr>
          <w:rFonts w:hint="eastAsia"/>
        </w:rPr>
        <w:t>取り入れることがコンプライアンスの向上につながることを明らかにしたい。</w:t>
      </w:r>
      <w:r w:rsidR="002F1043">
        <w:rPr>
          <w:rFonts w:hint="eastAsia"/>
        </w:rPr>
        <w:t>そのために</w:t>
      </w:r>
    </w:p>
    <w:p w:rsidR="002F1043" w:rsidRDefault="002F1043" w:rsidP="002F1043">
      <w:pPr>
        <w:ind w:leftChars="100" w:left="210"/>
        <w:jc w:val="left"/>
      </w:pPr>
      <w:r>
        <w:rPr>
          <w:rFonts w:hint="eastAsia"/>
        </w:rPr>
        <w:t>・仕事と遊びの関係をさぐる</w:t>
      </w:r>
    </w:p>
    <w:p w:rsidR="00055D36" w:rsidRDefault="002F1043" w:rsidP="002F1043">
      <w:pPr>
        <w:ind w:leftChars="100" w:left="210"/>
        <w:jc w:val="left"/>
      </w:pPr>
      <w:r>
        <w:rPr>
          <w:rFonts w:hint="eastAsia"/>
        </w:rPr>
        <w:t>・昔は仕事と遊びは不可分であった。今は仕事と遊びが分断され、人間疎外が発生している。</w:t>
      </w:r>
      <w:r w:rsidR="00055D36">
        <w:rPr>
          <w:rFonts w:hint="eastAsia"/>
        </w:rPr>
        <w:t>この人間疎外がコンプライアンス違反を生みだす原因の一つになっているのでは？もしそうであれば、コンプライアンス違反を低減させるために仕事の人間疎外要因を取り除く必要がある。仕事に人間性を取り戻すために、</w:t>
      </w:r>
      <w:r>
        <w:rPr>
          <w:rFonts w:hint="eastAsia"/>
        </w:rPr>
        <w:t>仕事に遊びの要素を取り入れていく</w:t>
      </w:r>
      <w:r w:rsidR="00055D36">
        <w:rPr>
          <w:rFonts w:hint="eastAsia"/>
        </w:rPr>
        <w:t>ことが有益ではないか。</w:t>
      </w:r>
    </w:p>
    <w:p w:rsidR="002F1043" w:rsidRDefault="00055D36" w:rsidP="002F1043">
      <w:pPr>
        <w:ind w:leftChars="100" w:left="210"/>
        <w:jc w:val="left"/>
      </w:pPr>
      <w:r>
        <w:rPr>
          <w:rFonts w:hint="eastAsia"/>
        </w:rPr>
        <w:t>・</w:t>
      </w:r>
      <w:r w:rsidR="002F1043">
        <w:rPr>
          <w:rFonts w:hint="eastAsia"/>
        </w:rPr>
        <w:t>仕事から遊びの要素が追放されたと考えられるので、仕事に遊びの要素を取り入れていくアプローチ方法をとる。</w:t>
      </w:r>
      <w:r>
        <w:rPr>
          <w:rFonts w:hint="eastAsia"/>
        </w:rPr>
        <w:t>そして</w:t>
      </w:r>
      <w:r w:rsidR="002F1043">
        <w:rPr>
          <w:rFonts w:hint="eastAsia"/>
        </w:rPr>
        <w:t>仕事上のコンプライアンスの実効性を高めていく方策を考えてみたい。</w:t>
      </w:r>
    </w:p>
    <w:p w:rsidR="002F1043" w:rsidRDefault="002F1043" w:rsidP="002F1043">
      <w:pPr>
        <w:ind w:leftChars="100" w:left="210"/>
        <w:jc w:val="left"/>
      </w:pPr>
      <w:r>
        <w:rPr>
          <w:rFonts w:hint="eastAsia"/>
        </w:rPr>
        <w:t>・それら</w:t>
      </w:r>
      <w:r w:rsidR="008478CB">
        <w:rPr>
          <w:rFonts w:hint="eastAsia"/>
        </w:rPr>
        <w:t>を通じて、企業のコンプライアンスの向上に役立てたい。</w:t>
      </w:r>
    </w:p>
    <w:p w:rsidR="008478CB" w:rsidRDefault="008478CB" w:rsidP="008478CB">
      <w:pPr>
        <w:jc w:val="left"/>
      </w:pPr>
      <w:r>
        <w:rPr>
          <w:rFonts w:hint="eastAsia"/>
        </w:rPr>
        <w:t>２．仕事と遊び</w:t>
      </w:r>
    </w:p>
    <w:p w:rsidR="00F62F83" w:rsidRDefault="008478CB" w:rsidP="00561F7C">
      <w:pPr>
        <w:jc w:val="left"/>
      </w:pPr>
      <w:r>
        <w:rPr>
          <w:rFonts w:hint="eastAsia"/>
        </w:rPr>
        <w:t xml:space="preserve">　</w:t>
      </w:r>
      <w:r>
        <w:rPr>
          <w:rFonts w:hint="eastAsia"/>
        </w:rPr>
        <w:t>2.1</w:t>
      </w:r>
      <w:r w:rsidR="00055D36">
        <w:rPr>
          <w:rFonts w:hint="eastAsia"/>
        </w:rPr>
        <w:t>仕事とは何か</w:t>
      </w:r>
    </w:p>
    <w:p w:rsidR="00055D36" w:rsidRDefault="00055D36" w:rsidP="00561F7C">
      <w:pPr>
        <w:jc w:val="left"/>
      </w:pPr>
      <w:r>
        <w:rPr>
          <w:rFonts w:hint="eastAsia"/>
        </w:rPr>
        <w:t xml:space="preserve">　　・人間にとって有用な何らかの価値を生みだす活動</w:t>
      </w:r>
    </w:p>
    <w:p w:rsidR="00996FEE" w:rsidRDefault="008478CB" w:rsidP="00996FEE">
      <w:pPr>
        <w:jc w:val="left"/>
      </w:pPr>
      <w:r>
        <w:rPr>
          <w:rFonts w:hint="eastAsia"/>
        </w:rPr>
        <w:t xml:space="preserve">　</w:t>
      </w:r>
      <w:r>
        <w:rPr>
          <w:rFonts w:hint="eastAsia"/>
        </w:rPr>
        <w:t>2</w:t>
      </w:r>
      <w:r w:rsidR="00996FEE">
        <w:t>.2</w:t>
      </w:r>
      <w:r w:rsidR="00996FEE">
        <w:rPr>
          <w:rFonts w:hint="eastAsia"/>
        </w:rPr>
        <w:t xml:space="preserve">　</w:t>
      </w:r>
      <w:r w:rsidR="001D2096">
        <w:rPr>
          <w:rFonts w:hint="eastAsia"/>
        </w:rPr>
        <w:t>仕事の歴史</w:t>
      </w:r>
    </w:p>
    <w:p w:rsidR="00055D36" w:rsidRDefault="00055D36" w:rsidP="00996FEE">
      <w:pPr>
        <w:jc w:val="left"/>
      </w:pPr>
      <w:r>
        <w:rPr>
          <w:rFonts w:hint="eastAsia"/>
        </w:rPr>
        <w:t xml:space="preserve">　　・</w:t>
      </w:r>
      <w:r w:rsidR="0035624C">
        <w:rPr>
          <w:rFonts w:hint="eastAsia"/>
        </w:rPr>
        <w:t>狩猟社会、牧畜社会、農耕社会、</w:t>
      </w:r>
      <w:r w:rsidR="006315DB">
        <w:rPr>
          <w:rFonts w:hint="eastAsia"/>
        </w:rPr>
        <w:t>工業社会、金融社会</w:t>
      </w:r>
      <w:r w:rsidR="0035624C">
        <w:rPr>
          <w:rFonts w:hint="eastAsia"/>
        </w:rPr>
        <w:t>という社会段階における仕事</w:t>
      </w:r>
    </w:p>
    <w:p w:rsidR="006315DB" w:rsidRDefault="006315DB" w:rsidP="00B45AE9">
      <w:pPr>
        <w:ind w:left="630" w:hangingChars="300" w:hanging="630"/>
        <w:jc w:val="left"/>
      </w:pPr>
      <w:r>
        <w:rPr>
          <w:rFonts w:hint="eastAsia"/>
        </w:rPr>
        <w:t xml:space="preserve">　　・産業革命後の労働における人間疎外</w:t>
      </w:r>
      <w:r w:rsidR="00B45AE9">
        <w:rPr>
          <w:rFonts w:hint="eastAsia"/>
        </w:rPr>
        <w:t>（労働力の商品化、仕事の成果、分業、時間・場所・仕事内容の決定権など）</w:t>
      </w:r>
    </w:p>
    <w:p w:rsidR="00996FEE" w:rsidRDefault="00996FEE" w:rsidP="00996FEE">
      <w:pPr>
        <w:jc w:val="left"/>
      </w:pPr>
      <w:r>
        <w:rPr>
          <w:rFonts w:hint="eastAsia"/>
        </w:rPr>
        <w:t xml:space="preserve">　</w:t>
      </w:r>
      <w:r w:rsidR="008478CB">
        <w:rPr>
          <w:rFonts w:hint="eastAsia"/>
        </w:rPr>
        <w:t>2</w:t>
      </w:r>
      <w:r>
        <w:t>.3</w:t>
      </w:r>
      <w:r>
        <w:rPr>
          <w:rFonts w:hint="eastAsia"/>
        </w:rPr>
        <w:t xml:space="preserve">　</w:t>
      </w:r>
      <w:r w:rsidR="001D2096">
        <w:rPr>
          <w:rFonts w:hint="eastAsia"/>
        </w:rPr>
        <w:t>遊びの歴史</w:t>
      </w:r>
    </w:p>
    <w:p w:rsidR="006315DB" w:rsidRDefault="006315DB" w:rsidP="00996FEE">
      <w:pPr>
        <w:jc w:val="left"/>
      </w:pPr>
      <w:r>
        <w:rPr>
          <w:rFonts w:hint="eastAsia"/>
        </w:rPr>
        <w:t xml:space="preserve">　　・太古、遊びは、労働や宗教と結びついていた。</w:t>
      </w:r>
    </w:p>
    <w:p w:rsidR="006315DB" w:rsidRDefault="006315DB" w:rsidP="00996FEE">
      <w:pPr>
        <w:jc w:val="left"/>
      </w:pPr>
      <w:r>
        <w:rPr>
          <w:rFonts w:hint="eastAsia"/>
        </w:rPr>
        <w:t xml:space="preserve">　　・神聖→通俗→遊びへと進展してきた。</w:t>
      </w:r>
    </w:p>
    <w:p w:rsidR="001D2096" w:rsidRDefault="001D2096" w:rsidP="00996FEE">
      <w:pPr>
        <w:jc w:val="left"/>
      </w:pPr>
      <w:r>
        <w:rPr>
          <w:rFonts w:hint="eastAsia"/>
        </w:rPr>
        <w:t xml:space="preserve">　</w:t>
      </w:r>
      <w:r w:rsidR="008478CB">
        <w:rPr>
          <w:rFonts w:hint="eastAsia"/>
        </w:rPr>
        <w:t>2</w:t>
      </w:r>
      <w:r>
        <w:rPr>
          <w:rFonts w:hint="eastAsia"/>
        </w:rPr>
        <w:t>.4</w:t>
      </w:r>
      <w:r>
        <w:rPr>
          <w:rFonts w:hint="eastAsia"/>
        </w:rPr>
        <w:t xml:space="preserve">　仕事と遊びと</w:t>
      </w:r>
      <w:r w:rsidR="00B45AE9">
        <w:rPr>
          <w:rFonts w:hint="eastAsia"/>
        </w:rPr>
        <w:t>の</w:t>
      </w:r>
      <w:r>
        <w:rPr>
          <w:rFonts w:hint="eastAsia"/>
        </w:rPr>
        <w:t>交わる点</w:t>
      </w:r>
      <w:r w:rsidR="0066091D">
        <w:rPr>
          <w:rFonts w:hint="eastAsia"/>
        </w:rPr>
        <w:t>（</w:t>
      </w:r>
      <w:r w:rsidR="00B45AE9">
        <w:rPr>
          <w:rFonts w:hint="eastAsia"/>
        </w:rPr>
        <w:t>そこにコンプライアンス意識が</w:t>
      </w:r>
      <w:r>
        <w:rPr>
          <w:rFonts w:hint="eastAsia"/>
        </w:rPr>
        <w:t>生まれるのか</w:t>
      </w:r>
      <w:r w:rsidR="00B45AE9">
        <w:rPr>
          <w:rFonts w:hint="eastAsia"/>
        </w:rPr>
        <w:t>？</w:t>
      </w:r>
      <w:r w:rsidR="0066091D">
        <w:rPr>
          <w:rFonts w:hint="eastAsia"/>
        </w:rPr>
        <w:t>）</w:t>
      </w:r>
    </w:p>
    <w:p w:rsidR="001D2096" w:rsidRDefault="001D2096" w:rsidP="00996FEE">
      <w:pPr>
        <w:jc w:val="left"/>
      </w:pPr>
      <w:r>
        <w:rPr>
          <w:rFonts w:hint="eastAsia"/>
        </w:rPr>
        <w:t xml:space="preserve">　</w:t>
      </w:r>
      <w:r w:rsidR="008478CB">
        <w:rPr>
          <w:rFonts w:hint="eastAsia"/>
        </w:rPr>
        <w:t>2</w:t>
      </w:r>
      <w:r w:rsidR="0066091D">
        <w:rPr>
          <w:rFonts w:hint="eastAsia"/>
        </w:rPr>
        <w:t>.5</w:t>
      </w:r>
      <w:r w:rsidR="0066091D">
        <w:rPr>
          <w:rFonts w:hint="eastAsia"/>
        </w:rPr>
        <w:t xml:space="preserve">　</w:t>
      </w:r>
      <w:r w:rsidR="008478CB">
        <w:rPr>
          <w:rFonts w:hint="eastAsia"/>
        </w:rPr>
        <w:t>「</w:t>
      </w:r>
      <w:r w:rsidR="0066091D">
        <w:rPr>
          <w:rFonts w:hint="eastAsia"/>
        </w:rPr>
        <w:t>仕事を遊ぶこと</w:t>
      </w:r>
      <w:r w:rsidR="008478CB">
        <w:rPr>
          <w:rFonts w:hint="eastAsia"/>
        </w:rPr>
        <w:t>」</w:t>
      </w:r>
      <w:r w:rsidR="0066091D">
        <w:rPr>
          <w:rFonts w:hint="eastAsia"/>
        </w:rPr>
        <w:t>の意味</w:t>
      </w:r>
    </w:p>
    <w:p w:rsidR="0066091D" w:rsidRDefault="0066091D" w:rsidP="00996FEE">
      <w:pPr>
        <w:jc w:val="left"/>
      </w:pPr>
      <w:r>
        <w:rPr>
          <w:rFonts w:hint="eastAsia"/>
        </w:rPr>
        <w:t xml:space="preserve">　　　・今、仕事を遊ぶことのできる社員が求められている</w:t>
      </w:r>
    </w:p>
    <w:p w:rsidR="0066091D" w:rsidRDefault="0066091D" w:rsidP="0066091D">
      <w:pPr>
        <w:ind w:left="840" w:hangingChars="400" w:hanging="840"/>
        <w:jc w:val="left"/>
      </w:pPr>
      <w:r>
        <w:rPr>
          <w:rFonts w:hint="eastAsia"/>
        </w:rPr>
        <w:t xml:space="preserve">　　　・これを知る者はこれを好む者に如かず、好む者は楽しむ者に如かず、楽しむ者も</w:t>
      </w:r>
      <w:r>
        <w:rPr>
          <w:rFonts w:hint="eastAsia"/>
        </w:rPr>
        <w:lastRenderedPageBreak/>
        <w:t>遊ぶ者に如かず</w:t>
      </w:r>
    </w:p>
    <w:p w:rsidR="0066091D" w:rsidRDefault="0066091D" w:rsidP="00996FEE">
      <w:pPr>
        <w:jc w:val="left"/>
      </w:pPr>
      <w:r>
        <w:rPr>
          <w:rFonts w:hint="eastAsia"/>
        </w:rPr>
        <w:t xml:space="preserve">　　　・仕事を遊ぶ社員の必要条件</w:t>
      </w:r>
    </w:p>
    <w:p w:rsidR="0066091D" w:rsidRDefault="0066091D" w:rsidP="00996FEE">
      <w:pPr>
        <w:jc w:val="left"/>
      </w:pPr>
      <w:r>
        <w:rPr>
          <w:rFonts w:hint="eastAsia"/>
        </w:rPr>
        <w:t xml:space="preserve">　　　　①その仕事を心から楽しんで行うこと</w:t>
      </w:r>
    </w:p>
    <w:p w:rsidR="0066091D" w:rsidRDefault="0066091D" w:rsidP="00996FEE">
      <w:pPr>
        <w:jc w:val="left"/>
      </w:pPr>
      <w:r>
        <w:rPr>
          <w:rFonts w:hint="eastAsia"/>
        </w:rPr>
        <w:t xml:space="preserve">　　　　②失敗しても笑い飛ばせること</w:t>
      </w:r>
    </w:p>
    <w:p w:rsidR="0066091D" w:rsidRDefault="0066091D" w:rsidP="00996FEE">
      <w:pPr>
        <w:jc w:val="left"/>
      </w:pPr>
      <w:r>
        <w:rPr>
          <w:rFonts w:hint="eastAsia"/>
        </w:rPr>
        <w:t xml:space="preserve">　　　　③その仕事をして偉くなろうと考えないこと</w:t>
      </w:r>
    </w:p>
    <w:p w:rsidR="0066091D" w:rsidRDefault="0066091D" w:rsidP="00996FEE">
      <w:pPr>
        <w:jc w:val="left"/>
      </w:pPr>
      <w:r>
        <w:rPr>
          <w:rFonts w:hint="eastAsia"/>
        </w:rPr>
        <w:t xml:space="preserve">　　　　④仕事仲間と協力できること</w:t>
      </w:r>
    </w:p>
    <w:p w:rsidR="00E2725D" w:rsidRDefault="0066091D" w:rsidP="00996FEE">
      <w:pPr>
        <w:jc w:val="left"/>
      </w:pPr>
      <w:r>
        <w:rPr>
          <w:rFonts w:hint="eastAsia"/>
        </w:rPr>
        <w:t xml:space="preserve">　</w:t>
      </w:r>
      <w:r w:rsidR="008478CB">
        <w:rPr>
          <w:rFonts w:hint="eastAsia"/>
        </w:rPr>
        <w:t>2</w:t>
      </w:r>
      <w:r>
        <w:rPr>
          <w:rFonts w:hint="eastAsia"/>
        </w:rPr>
        <w:t>.6</w:t>
      </w:r>
      <w:r>
        <w:rPr>
          <w:rFonts w:hint="eastAsia"/>
        </w:rPr>
        <w:t>過去のコンプライアンス違反</w:t>
      </w:r>
      <w:r w:rsidR="00E2725D">
        <w:rPr>
          <w:rFonts w:hint="eastAsia"/>
        </w:rPr>
        <w:t>の考察</w:t>
      </w:r>
    </w:p>
    <w:p w:rsidR="00E2725D" w:rsidRDefault="00E2725D" w:rsidP="00996FEE">
      <w:pPr>
        <w:jc w:val="left"/>
      </w:pPr>
      <w:r>
        <w:rPr>
          <w:rFonts w:hint="eastAsia"/>
        </w:rPr>
        <w:t xml:space="preserve">　　　・その違反行為は、遊びの</w:t>
      </w:r>
      <w:r>
        <w:rPr>
          <w:rFonts w:hint="eastAsia"/>
        </w:rPr>
        <w:t>6</w:t>
      </w:r>
      <w:r>
        <w:rPr>
          <w:rFonts w:hint="eastAsia"/>
        </w:rPr>
        <w:t>つの定義のどれに該当するか。</w:t>
      </w:r>
    </w:p>
    <w:p w:rsidR="00E2725D" w:rsidRDefault="00E2725D" w:rsidP="00996FEE">
      <w:pPr>
        <w:jc w:val="left"/>
      </w:pPr>
      <w:r>
        <w:rPr>
          <w:rFonts w:hint="eastAsia"/>
        </w:rPr>
        <w:t xml:space="preserve">　　　・遊びの定義</w:t>
      </w:r>
      <w:r w:rsidR="008478CB">
        <w:rPr>
          <w:rFonts w:hint="eastAsia"/>
        </w:rPr>
        <w:t>は以下の通り</w:t>
      </w:r>
    </w:p>
    <w:p w:rsidR="00E2725D" w:rsidRDefault="00E2725D" w:rsidP="00996FEE">
      <w:pPr>
        <w:jc w:val="left"/>
      </w:pPr>
      <w:r>
        <w:rPr>
          <w:rFonts w:hint="eastAsia"/>
        </w:rPr>
        <w:t xml:space="preserve">　　　　①自由</w:t>
      </w:r>
    </w:p>
    <w:p w:rsidR="00E2725D" w:rsidRDefault="00E2725D" w:rsidP="00996FEE">
      <w:pPr>
        <w:jc w:val="left"/>
      </w:pPr>
      <w:r>
        <w:rPr>
          <w:rFonts w:hint="eastAsia"/>
        </w:rPr>
        <w:t xml:space="preserve">　　　　②一定の空間・時間内</w:t>
      </w:r>
    </w:p>
    <w:p w:rsidR="00E2725D" w:rsidRDefault="00E2725D" w:rsidP="00996FEE">
      <w:pPr>
        <w:jc w:val="left"/>
      </w:pPr>
      <w:r>
        <w:rPr>
          <w:rFonts w:hint="eastAsia"/>
        </w:rPr>
        <w:t xml:space="preserve">　　　　③結果が未確定</w:t>
      </w:r>
    </w:p>
    <w:p w:rsidR="00E2725D" w:rsidRDefault="00E2725D" w:rsidP="00996FEE">
      <w:pPr>
        <w:jc w:val="left"/>
      </w:pPr>
      <w:r>
        <w:rPr>
          <w:rFonts w:hint="eastAsia"/>
        </w:rPr>
        <w:t xml:space="preserve">　　　　④非生産的</w:t>
      </w:r>
    </w:p>
    <w:p w:rsidR="00E2725D" w:rsidRDefault="00E2725D" w:rsidP="00996FEE">
      <w:pPr>
        <w:jc w:val="left"/>
      </w:pPr>
      <w:r>
        <w:rPr>
          <w:rFonts w:hint="eastAsia"/>
        </w:rPr>
        <w:t xml:space="preserve">　　　　⑤規則があること</w:t>
      </w:r>
    </w:p>
    <w:p w:rsidR="00E2725D" w:rsidRDefault="00E2725D" w:rsidP="00996FEE">
      <w:pPr>
        <w:jc w:val="left"/>
      </w:pPr>
      <w:r>
        <w:rPr>
          <w:rFonts w:hint="eastAsia"/>
        </w:rPr>
        <w:t xml:space="preserve">　　　　⑥虚構</w:t>
      </w:r>
    </w:p>
    <w:p w:rsidR="008478CB" w:rsidRDefault="00E2725D" w:rsidP="00996FEE">
      <w:pPr>
        <w:jc w:val="left"/>
      </w:pPr>
      <w:r>
        <w:rPr>
          <w:rFonts w:hint="eastAsia"/>
        </w:rPr>
        <w:t xml:space="preserve">　</w:t>
      </w:r>
      <w:r w:rsidR="008478CB">
        <w:rPr>
          <w:rFonts w:hint="eastAsia"/>
        </w:rPr>
        <w:t>2</w:t>
      </w:r>
      <w:r>
        <w:rPr>
          <w:rFonts w:hint="eastAsia"/>
        </w:rPr>
        <w:t>.7</w:t>
      </w:r>
      <w:r w:rsidR="008478CB">
        <w:rPr>
          <w:rFonts w:hint="eastAsia"/>
        </w:rPr>
        <w:t>なぜ、遊びの要素を取り入れるとコンプライアンス違反が減少すると考えるのか。</w:t>
      </w:r>
    </w:p>
    <w:p w:rsidR="008478CB" w:rsidRDefault="008478CB" w:rsidP="00996FEE">
      <w:pPr>
        <w:jc w:val="left"/>
      </w:pPr>
      <w:r>
        <w:rPr>
          <w:rFonts w:hint="eastAsia"/>
        </w:rPr>
        <w:t xml:space="preserve">　　　・余裕が出てくる</w:t>
      </w:r>
    </w:p>
    <w:p w:rsidR="00DC4867" w:rsidRPr="008478CB" w:rsidRDefault="008478CB" w:rsidP="00996FEE">
      <w:pPr>
        <w:jc w:val="left"/>
      </w:pPr>
      <w:r>
        <w:rPr>
          <w:rFonts w:hint="eastAsia"/>
        </w:rPr>
        <w:t xml:space="preserve">　　　・視野が広</w:t>
      </w:r>
      <w:r w:rsidR="00DC4867">
        <w:rPr>
          <w:rFonts w:hint="eastAsia"/>
        </w:rPr>
        <w:t>がる（外界思考）</w:t>
      </w:r>
    </w:p>
    <w:p w:rsidR="00E2725D" w:rsidRDefault="008478CB" w:rsidP="008478CB">
      <w:pPr>
        <w:ind w:firstLineChars="100" w:firstLine="210"/>
        <w:jc w:val="left"/>
      </w:pPr>
      <w:r>
        <w:rPr>
          <w:rFonts w:hint="eastAsia"/>
        </w:rPr>
        <w:t>2.8</w:t>
      </w:r>
      <w:r w:rsidR="00E2725D">
        <w:rPr>
          <w:rFonts w:hint="eastAsia"/>
        </w:rPr>
        <w:t>コンプライアンス違反防止策</w:t>
      </w:r>
    </w:p>
    <w:p w:rsidR="00E2725D" w:rsidRDefault="00E2725D" w:rsidP="00996FEE">
      <w:pPr>
        <w:jc w:val="left"/>
      </w:pPr>
      <w:r>
        <w:rPr>
          <w:rFonts w:hint="eastAsia"/>
        </w:rPr>
        <w:t xml:space="preserve">　　　・仕事に遊びの要素を入れる</w:t>
      </w:r>
    </w:p>
    <w:p w:rsidR="00E2725D" w:rsidRDefault="00E2725D" w:rsidP="00996FEE">
      <w:pPr>
        <w:jc w:val="left"/>
      </w:pPr>
      <w:r>
        <w:rPr>
          <w:rFonts w:hint="eastAsia"/>
        </w:rPr>
        <w:t xml:space="preserve">　　　・コンプライアンス活動のなかに遊びの要素を入れる</w:t>
      </w:r>
    </w:p>
    <w:p w:rsidR="00E2725D" w:rsidRDefault="00E2725D" w:rsidP="00996FEE">
      <w:pPr>
        <w:jc w:val="left"/>
      </w:pPr>
      <w:r>
        <w:rPr>
          <w:rFonts w:hint="eastAsia"/>
        </w:rPr>
        <w:t xml:space="preserve">　　　・仕事と遊びが交わるところのコンプライアンスを考察</w:t>
      </w:r>
    </w:p>
    <w:p w:rsidR="00E2725D" w:rsidRDefault="00E2725D" w:rsidP="00996FEE">
      <w:pPr>
        <w:jc w:val="left"/>
      </w:pPr>
      <w:r>
        <w:rPr>
          <w:rFonts w:hint="eastAsia"/>
        </w:rPr>
        <w:t xml:space="preserve">　　　・組織の同質性の排除</w:t>
      </w:r>
    </w:p>
    <w:p w:rsidR="00E2725D" w:rsidRDefault="00E2725D" w:rsidP="00996FEE">
      <w:pPr>
        <w:jc w:val="left"/>
      </w:pPr>
      <w:r>
        <w:rPr>
          <w:rFonts w:hint="eastAsia"/>
        </w:rPr>
        <w:t xml:space="preserve">　　　・上司に反対しない風土の改善、曖昧な空気・雰囲気の排除</w:t>
      </w:r>
    </w:p>
    <w:p w:rsidR="00E2725D" w:rsidRDefault="00E2725D" w:rsidP="00996FEE">
      <w:pPr>
        <w:jc w:val="left"/>
      </w:pPr>
      <w:r>
        <w:rPr>
          <w:rFonts w:hint="eastAsia"/>
        </w:rPr>
        <w:t xml:space="preserve">　　　・</w:t>
      </w:r>
      <w:r w:rsidR="00880ACB">
        <w:rPr>
          <w:rFonts w:hint="eastAsia"/>
        </w:rPr>
        <w:t>仕事と遊びの関係を密にする</w:t>
      </w:r>
    </w:p>
    <w:p w:rsidR="00880ACB" w:rsidRDefault="00880ACB" w:rsidP="00996FEE">
      <w:pPr>
        <w:jc w:val="left"/>
      </w:pPr>
      <w:r>
        <w:rPr>
          <w:rFonts w:hint="eastAsia"/>
        </w:rPr>
        <w:t xml:space="preserve">　　　・社員が余裕を持ち、遊びに参加できる環境づくり</w:t>
      </w:r>
    </w:p>
    <w:p w:rsidR="00880ACB" w:rsidRDefault="00880ACB" w:rsidP="00996FEE">
      <w:pPr>
        <w:jc w:val="left"/>
      </w:pPr>
      <w:r>
        <w:rPr>
          <w:rFonts w:hint="eastAsia"/>
        </w:rPr>
        <w:t xml:space="preserve">　</w:t>
      </w:r>
      <w:r w:rsidR="00DC4867">
        <w:rPr>
          <w:rFonts w:hint="eastAsia"/>
        </w:rPr>
        <w:t>2</w:t>
      </w:r>
      <w:r>
        <w:rPr>
          <w:rFonts w:hint="eastAsia"/>
        </w:rPr>
        <w:t>.</w:t>
      </w:r>
      <w:r w:rsidR="00DC4867">
        <w:rPr>
          <w:rFonts w:hint="eastAsia"/>
        </w:rPr>
        <w:t>9</w:t>
      </w:r>
      <w:r>
        <w:rPr>
          <w:rFonts w:hint="eastAsia"/>
        </w:rPr>
        <w:t>人間疎外の労働から本来の労働への転換（遊び、楽しさ、喜びのある仕事へ）</w:t>
      </w:r>
    </w:p>
    <w:p w:rsidR="00880ACB" w:rsidRDefault="00880ACB" w:rsidP="00996FEE">
      <w:pPr>
        <w:jc w:val="left"/>
      </w:pPr>
    </w:p>
    <w:p w:rsidR="00561F7C" w:rsidRDefault="00DC4867" w:rsidP="00561F7C">
      <w:pPr>
        <w:jc w:val="left"/>
      </w:pPr>
      <w:r>
        <w:rPr>
          <w:rFonts w:hint="eastAsia"/>
        </w:rPr>
        <w:t>３</w:t>
      </w:r>
      <w:r w:rsidR="00880ACB">
        <w:rPr>
          <w:rFonts w:hint="eastAsia"/>
        </w:rPr>
        <w:t>．</w:t>
      </w:r>
      <w:r w:rsidR="00FB3B64">
        <w:rPr>
          <w:rFonts w:hint="eastAsia"/>
        </w:rPr>
        <w:t>おわりに</w:t>
      </w:r>
    </w:p>
    <w:p w:rsidR="00F62F83" w:rsidRDefault="00F62F83" w:rsidP="00561F7C">
      <w:pPr>
        <w:jc w:val="left"/>
      </w:pPr>
      <w:r>
        <w:rPr>
          <w:rFonts w:hint="eastAsia"/>
        </w:rPr>
        <w:t xml:space="preserve">　</w:t>
      </w:r>
      <w:r w:rsidR="00093F0D">
        <w:rPr>
          <w:rFonts w:hint="eastAsia"/>
        </w:rPr>
        <w:t>・</w:t>
      </w:r>
      <w:r w:rsidR="00880ACB">
        <w:rPr>
          <w:rFonts w:hint="eastAsia"/>
        </w:rPr>
        <w:t>仕事と遊びは対立する概念</w:t>
      </w:r>
    </w:p>
    <w:p w:rsidR="00F62F83" w:rsidRDefault="00F62F83" w:rsidP="00561F7C">
      <w:pPr>
        <w:jc w:val="left"/>
      </w:pPr>
      <w:r>
        <w:rPr>
          <w:rFonts w:hint="eastAsia"/>
        </w:rPr>
        <w:t xml:space="preserve">　</w:t>
      </w:r>
      <w:r w:rsidR="00093F0D">
        <w:rPr>
          <w:rFonts w:hint="eastAsia"/>
        </w:rPr>
        <w:t>・</w:t>
      </w:r>
      <w:r w:rsidR="00880ACB">
        <w:rPr>
          <w:rFonts w:hint="eastAsia"/>
        </w:rPr>
        <w:t>仕事を人間的なものにするため</w:t>
      </w:r>
      <w:r w:rsidR="009B3AD2">
        <w:rPr>
          <w:rFonts w:hint="eastAsia"/>
        </w:rPr>
        <w:t>に</w:t>
      </w:r>
      <w:r w:rsidR="00880ACB">
        <w:rPr>
          <w:rFonts w:hint="eastAsia"/>
        </w:rPr>
        <w:t>遊びの要素</w:t>
      </w:r>
      <w:r w:rsidR="009B3AD2">
        <w:rPr>
          <w:rFonts w:hint="eastAsia"/>
        </w:rPr>
        <w:t>（</w:t>
      </w:r>
      <w:r w:rsidR="00880ACB">
        <w:rPr>
          <w:rFonts w:hint="eastAsia"/>
        </w:rPr>
        <w:t>楽しさ、喜び</w:t>
      </w:r>
      <w:r w:rsidR="009B3AD2">
        <w:rPr>
          <w:rFonts w:hint="eastAsia"/>
        </w:rPr>
        <w:t>）を取り入れる。</w:t>
      </w:r>
      <w:bookmarkStart w:id="0" w:name="_GoBack"/>
      <w:bookmarkEnd w:id="0"/>
    </w:p>
    <w:p w:rsidR="00880ACB" w:rsidRDefault="00880ACB" w:rsidP="00561F7C">
      <w:pPr>
        <w:jc w:val="left"/>
      </w:pPr>
      <w:r>
        <w:rPr>
          <w:rFonts w:hint="eastAsia"/>
        </w:rPr>
        <w:t xml:space="preserve">　</w:t>
      </w:r>
      <w:r w:rsidR="00093F0D">
        <w:rPr>
          <w:rFonts w:hint="eastAsia"/>
        </w:rPr>
        <w:t>・</w:t>
      </w:r>
      <w:r>
        <w:rPr>
          <w:rFonts w:hint="eastAsia"/>
        </w:rPr>
        <w:t>新しい共同体（</w:t>
      </w:r>
      <w:r>
        <w:rPr>
          <w:rFonts w:hint="eastAsia"/>
        </w:rPr>
        <w:t>One</w:t>
      </w:r>
      <w:r>
        <w:t xml:space="preserve"> </w:t>
      </w:r>
      <w:r>
        <w:rPr>
          <w:rFonts w:hint="eastAsia"/>
        </w:rPr>
        <w:t>Team</w:t>
      </w:r>
      <w:r>
        <w:rPr>
          <w:rFonts w:hint="eastAsia"/>
        </w:rPr>
        <w:t>）の創造</w:t>
      </w:r>
    </w:p>
    <w:p w:rsidR="00880ACB" w:rsidRPr="00F62F83" w:rsidRDefault="00880ACB" w:rsidP="00561F7C">
      <w:pPr>
        <w:jc w:val="left"/>
      </w:pPr>
    </w:p>
    <w:p w:rsidR="00561F7C" w:rsidRDefault="00DC4867" w:rsidP="00561F7C">
      <w:pPr>
        <w:jc w:val="left"/>
      </w:pPr>
      <w:r>
        <w:rPr>
          <w:rFonts w:hint="eastAsia"/>
        </w:rPr>
        <w:t>４</w:t>
      </w:r>
      <w:r w:rsidR="00561F7C">
        <w:rPr>
          <w:rFonts w:hint="eastAsia"/>
        </w:rPr>
        <w:t>．まとめ</w:t>
      </w:r>
    </w:p>
    <w:p w:rsidR="001A7CAD" w:rsidRDefault="004575A5" w:rsidP="001A7CAD">
      <w:pPr>
        <w:jc w:val="left"/>
      </w:pPr>
      <w:r>
        <w:rPr>
          <w:rFonts w:hint="eastAsia"/>
        </w:rPr>
        <w:t xml:space="preserve">　</w:t>
      </w:r>
      <w:r w:rsidR="002D294A">
        <w:rPr>
          <w:rFonts w:hint="eastAsia"/>
        </w:rPr>
        <w:t>・今後のあり方</w:t>
      </w:r>
    </w:p>
    <w:p w:rsidR="007E6913" w:rsidRDefault="009D054B" w:rsidP="001A7CAD">
      <w:pPr>
        <w:jc w:val="right"/>
      </w:pPr>
      <w:r>
        <w:rPr>
          <w:rFonts w:hint="eastAsia"/>
        </w:rPr>
        <w:t>以上</w:t>
      </w:r>
    </w:p>
    <w:sectPr w:rsidR="007E691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45" w:rsidRDefault="00C01545" w:rsidP="00561F7C">
      <w:r>
        <w:separator/>
      </w:r>
    </w:p>
  </w:endnote>
  <w:endnote w:type="continuationSeparator" w:id="0">
    <w:p w:rsidR="00C01545" w:rsidRDefault="00C01545" w:rsidP="0056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502175"/>
      <w:docPartObj>
        <w:docPartGallery w:val="Page Numbers (Bottom of Page)"/>
        <w:docPartUnique/>
      </w:docPartObj>
    </w:sdtPr>
    <w:sdtEndPr/>
    <w:sdtContent>
      <w:p w:rsidR="00DC6625" w:rsidRDefault="00DC6625">
        <w:pPr>
          <w:pStyle w:val="a8"/>
          <w:jc w:val="center"/>
        </w:pPr>
        <w:r>
          <w:fldChar w:fldCharType="begin"/>
        </w:r>
        <w:r>
          <w:instrText>PAGE   \* MERGEFORMAT</w:instrText>
        </w:r>
        <w:r>
          <w:fldChar w:fldCharType="separate"/>
        </w:r>
        <w:r w:rsidR="009B3AD2" w:rsidRPr="009B3AD2">
          <w:rPr>
            <w:noProof/>
            <w:lang w:val="ja-JP"/>
          </w:rPr>
          <w:t>2</w:t>
        </w:r>
        <w:r>
          <w:fldChar w:fldCharType="end"/>
        </w:r>
      </w:p>
    </w:sdtContent>
  </w:sdt>
  <w:p w:rsidR="00DC6625" w:rsidRDefault="00DC66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45" w:rsidRDefault="00C01545" w:rsidP="00561F7C">
      <w:r>
        <w:separator/>
      </w:r>
    </w:p>
  </w:footnote>
  <w:footnote w:type="continuationSeparator" w:id="0">
    <w:p w:rsidR="00C01545" w:rsidRDefault="00C01545" w:rsidP="00561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7C"/>
    <w:rsid w:val="00002FF3"/>
    <w:rsid w:val="0000554A"/>
    <w:rsid w:val="00006862"/>
    <w:rsid w:val="00036690"/>
    <w:rsid w:val="00055D36"/>
    <w:rsid w:val="00056099"/>
    <w:rsid w:val="00057460"/>
    <w:rsid w:val="0006503E"/>
    <w:rsid w:val="00093F0D"/>
    <w:rsid w:val="000A3DC1"/>
    <w:rsid w:val="000C4D4F"/>
    <w:rsid w:val="000D66BB"/>
    <w:rsid w:val="00134E4F"/>
    <w:rsid w:val="001770F8"/>
    <w:rsid w:val="00187EFF"/>
    <w:rsid w:val="00190946"/>
    <w:rsid w:val="001A7CAD"/>
    <w:rsid w:val="001D2096"/>
    <w:rsid w:val="001D297D"/>
    <w:rsid w:val="001E1D6A"/>
    <w:rsid w:val="00202856"/>
    <w:rsid w:val="002231A6"/>
    <w:rsid w:val="00225BB9"/>
    <w:rsid w:val="00247A6F"/>
    <w:rsid w:val="002551BD"/>
    <w:rsid w:val="00273382"/>
    <w:rsid w:val="002B7934"/>
    <w:rsid w:val="002C78B9"/>
    <w:rsid w:val="002D294A"/>
    <w:rsid w:val="002D71B0"/>
    <w:rsid w:val="002F1043"/>
    <w:rsid w:val="002F40E4"/>
    <w:rsid w:val="002F7309"/>
    <w:rsid w:val="003220B7"/>
    <w:rsid w:val="00325C6E"/>
    <w:rsid w:val="0035624C"/>
    <w:rsid w:val="00375865"/>
    <w:rsid w:val="003831D3"/>
    <w:rsid w:val="00387B02"/>
    <w:rsid w:val="00390052"/>
    <w:rsid w:val="00391081"/>
    <w:rsid w:val="00396495"/>
    <w:rsid w:val="00414540"/>
    <w:rsid w:val="00436C10"/>
    <w:rsid w:val="00447B32"/>
    <w:rsid w:val="004575A5"/>
    <w:rsid w:val="004E5668"/>
    <w:rsid w:val="004F0F17"/>
    <w:rsid w:val="004F20A8"/>
    <w:rsid w:val="00521B43"/>
    <w:rsid w:val="0053642A"/>
    <w:rsid w:val="00561256"/>
    <w:rsid w:val="00561F7C"/>
    <w:rsid w:val="0057565D"/>
    <w:rsid w:val="00593E71"/>
    <w:rsid w:val="005A23D5"/>
    <w:rsid w:val="005C3161"/>
    <w:rsid w:val="005E45CB"/>
    <w:rsid w:val="005E6291"/>
    <w:rsid w:val="00616D83"/>
    <w:rsid w:val="006243ED"/>
    <w:rsid w:val="006315DB"/>
    <w:rsid w:val="0066091D"/>
    <w:rsid w:val="006652D1"/>
    <w:rsid w:val="0067240E"/>
    <w:rsid w:val="00693B93"/>
    <w:rsid w:val="006A1F6B"/>
    <w:rsid w:val="006C3F7D"/>
    <w:rsid w:val="006D5FF6"/>
    <w:rsid w:val="006D781E"/>
    <w:rsid w:val="00724341"/>
    <w:rsid w:val="00792743"/>
    <w:rsid w:val="007A35CB"/>
    <w:rsid w:val="007A607F"/>
    <w:rsid w:val="007B772E"/>
    <w:rsid w:val="007C5E35"/>
    <w:rsid w:val="007E5B51"/>
    <w:rsid w:val="007E6913"/>
    <w:rsid w:val="007F1E8D"/>
    <w:rsid w:val="00800D1E"/>
    <w:rsid w:val="00834041"/>
    <w:rsid w:val="008478CB"/>
    <w:rsid w:val="00880ACB"/>
    <w:rsid w:val="00886EC9"/>
    <w:rsid w:val="008A266B"/>
    <w:rsid w:val="00910A59"/>
    <w:rsid w:val="0092218F"/>
    <w:rsid w:val="009311B4"/>
    <w:rsid w:val="00964476"/>
    <w:rsid w:val="009842D3"/>
    <w:rsid w:val="00995DA7"/>
    <w:rsid w:val="00996FEE"/>
    <w:rsid w:val="009B3AD2"/>
    <w:rsid w:val="009C4C15"/>
    <w:rsid w:val="009D054B"/>
    <w:rsid w:val="009D5036"/>
    <w:rsid w:val="009E683A"/>
    <w:rsid w:val="009F171C"/>
    <w:rsid w:val="00A01E66"/>
    <w:rsid w:val="00A061B2"/>
    <w:rsid w:val="00A2385D"/>
    <w:rsid w:val="00A24E1F"/>
    <w:rsid w:val="00A25319"/>
    <w:rsid w:val="00A465C8"/>
    <w:rsid w:val="00AC5A80"/>
    <w:rsid w:val="00AF5BA8"/>
    <w:rsid w:val="00B26FBC"/>
    <w:rsid w:val="00B42B42"/>
    <w:rsid w:val="00B45AE9"/>
    <w:rsid w:val="00B81F88"/>
    <w:rsid w:val="00B84A05"/>
    <w:rsid w:val="00BB60BC"/>
    <w:rsid w:val="00BC2BDC"/>
    <w:rsid w:val="00BD24B2"/>
    <w:rsid w:val="00BD314F"/>
    <w:rsid w:val="00C00451"/>
    <w:rsid w:val="00C01545"/>
    <w:rsid w:val="00C32445"/>
    <w:rsid w:val="00C41836"/>
    <w:rsid w:val="00C56A01"/>
    <w:rsid w:val="00CA3589"/>
    <w:rsid w:val="00CA3A50"/>
    <w:rsid w:val="00CD0B83"/>
    <w:rsid w:val="00CD12CB"/>
    <w:rsid w:val="00CE48BF"/>
    <w:rsid w:val="00D04232"/>
    <w:rsid w:val="00D06530"/>
    <w:rsid w:val="00D103B4"/>
    <w:rsid w:val="00D4456A"/>
    <w:rsid w:val="00D64A67"/>
    <w:rsid w:val="00DC25E8"/>
    <w:rsid w:val="00DC4867"/>
    <w:rsid w:val="00DC50FF"/>
    <w:rsid w:val="00DC6625"/>
    <w:rsid w:val="00DC7B64"/>
    <w:rsid w:val="00DE6F7F"/>
    <w:rsid w:val="00E17D00"/>
    <w:rsid w:val="00E2725D"/>
    <w:rsid w:val="00E27F0D"/>
    <w:rsid w:val="00E66353"/>
    <w:rsid w:val="00E71265"/>
    <w:rsid w:val="00E81D36"/>
    <w:rsid w:val="00EA1D3C"/>
    <w:rsid w:val="00EC257A"/>
    <w:rsid w:val="00EE3CB0"/>
    <w:rsid w:val="00F145ED"/>
    <w:rsid w:val="00F22356"/>
    <w:rsid w:val="00F22381"/>
    <w:rsid w:val="00F45675"/>
    <w:rsid w:val="00F53411"/>
    <w:rsid w:val="00F62F83"/>
    <w:rsid w:val="00F80033"/>
    <w:rsid w:val="00F840D2"/>
    <w:rsid w:val="00F915CB"/>
    <w:rsid w:val="00F95EB4"/>
    <w:rsid w:val="00FB2CAE"/>
    <w:rsid w:val="00FB3B64"/>
    <w:rsid w:val="00FB6BFB"/>
    <w:rsid w:val="00FC4081"/>
    <w:rsid w:val="00FC4494"/>
    <w:rsid w:val="00FC7375"/>
    <w:rsid w:val="00FD0B3F"/>
    <w:rsid w:val="00FF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DAA138-D495-47A9-BC00-62DB708A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1F7C"/>
    <w:pPr>
      <w:snapToGrid w:val="0"/>
      <w:jc w:val="left"/>
    </w:pPr>
  </w:style>
  <w:style w:type="character" w:customStyle="1" w:styleId="a4">
    <w:name w:val="脚注文字列 (文字)"/>
    <w:basedOn w:val="a0"/>
    <w:link w:val="a3"/>
    <w:uiPriority w:val="99"/>
    <w:semiHidden/>
    <w:rsid w:val="00561F7C"/>
  </w:style>
  <w:style w:type="character" w:styleId="a5">
    <w:name w:val="footnote reference"/>
    <w:basedOn w:val="a0"/>
    <w:uiPriority w:val="99"/>
    <w:semiHidden/>
    <w:unhideWhenUsed/>
    <w:rsid w:val="00561F7C"/>
    <w:rPr>
      <w:vertAlign w:val="superscript"/>
    </w:rPr>
  </w:style>
  <w:style w:type="paragraph" w:styleId="a6">
    <w:name w:val="header"/>
    <w:basedOn w:val="a"/>
    <w:link w:val="a7"/>
    <w:uiPriority w:val="99"/>
    <w:unhideWhenUsed/>
    <w:rsid w:val="00A25319"/>
    <w:pPr>
      <w:tabs>
        <w:tab w:val="center" w:pos="4252"/>
        <w:tab w:val="right" w:pos="8504"/>
      </w:tabs>
      <w:snapToGrid w:val="0"/>
    </w:pPr>
  </w:style>
  <w:style w:type="character" w:customStyle="1" w:styleId="a7">
    <w:name w:val="ヘッダー (文字)"/>
    <w:basedOn w:val="a0"/>
    <w:link w:val="a6"/>
    <w:uiPriority w:val="99"/>
    <w:rsid w:val="00A25319"/>
  </w:style>
  <w:style w:type="paragraph" w:styleId="a8">
    <w:name w:val="footer"/>
    <w:basedOn w:val="a"/>
    <w:link w:val="a9"/>
    <w:uiPriority w:val="99"/>
    <w:unhideWhenUsed/>
    <w:rsid w:val="00A25319"/>
    <w:pPr>
      <w:tabs>
        <w:tab w:val="center" w:pos="4252"/>
        <w:tab w:val="right" w:pos="8504"/>
      </w:tabs>
      <w:snapToGrid w:val="0"/>
    </w:pPr>
  </w:style>
  <w:style w:type="character" w:customStyle="1" w:styleId="a9">
    <w:name w:val="フッター (文字)"/>
    <w:basedOn w:val="a0"/>
    <w:link w:val="a8"/>
    <w:uiPriority w:val="99"/>
    <w:rsid w:val="00A25319"/>
  </w:style>
  <w:style w:type="paragraph" w:styleId="aa">
    <w:name w:val="endnote text"/>
    <w:basedOn w:val="a"/>
    <w:link w:val="ab"/>
    <w:uiPriority w:val="99"/>
    <w:semiHidden/>
    <w:unhideWhenUsed/>
    <w:rsid w:val="00FF231F"/>
    <w:pPr>
      <w:snapToGrid w:val="0"/>
      <w:jc w:val="left"/>
    </w:pPr>
  </w:style>
  <w:style w:type="character" w:customStyle="1" w:styleId="ab">
    <w:name w:val="文末脚注文字列 (文字)"/>
    <w:basedOn w:val="a0"/>
    <w:link w:val="aa"/>
    <w:uiPriority w:val="99"/>
    <w:semiHidden/>
    <w:rsid w:val="00FF231F"/>
  </w:style>
  <w:style w:type="character" w:styleId="ac">
    <w:name w:val="endnote reference"/>
    <w:basedOn w:val="a0"/>
    <w:uiPriority w:val="99"/>
    <w:semiHidden/>
    <w:unhideWhenUsed/>
    <w:rsid w:val="00FF2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04632-8460-456B-80E6-1CB62BA2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83</cp:revision>
  <dcterms:created xsi:type="dcterms:W3CDTF">2019-04-17T02:01:00Z</dcterms:created>
  <dcterms:modified xsi:type="dcterms:W3CDTF">2019-12-19T12:13:00Z</dcterms:modified>
</cp:coreProperties>
</file>