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430BF" w14:textId="75DC5C33" w:rsidR="00FC254D" w:rsidRPr="00007B7F" w:rsidRDefault="00FC254D" w:rsidP="00FC254D">
      <w:pPr>
        <w:jc w:val="right"/>
        <w:rPr>
          <w:rFonts w:asciiTheme="minorEastAsia" w:hAnsiTheme="minorEastAsia"/>
          <w:sz w:val="20"/>
          <w:szCs w:val="20"/>
        </w:rPr>
      </w:pPr>
      <w:r w:rsidRPr="00007B7F">
        <w:rPr>
          <w:rFonts w:asciiTheme="minorEastAsia" w:hAnsiTheme="minorEastAsia" w:hint="eastAsia"/>
          <w:sz w:val="20"/>
          <w:szCs w:val="20"/>
        </w:rPr>
        <w:t>2020.</w:t>
      </w:r>
      <w:r w:rsidR="00E32C50" w:rsidRPr="00007B7F">
        <w:rPr>
          <w:rFonts w:asciiTheme="minorEastAsia" w:hAnsiTheme="minorEastAsia" w:hint="eastAsia"/>
          <w:sz w:val="20"/>
          <w:szCs w:val="20"/>
        </w:rPr>
        <w:t>9</w:t>
      </w:r>
      <w:r w:rsidRPr="00007B7F">
        <w:rPr>
          <w:rFonts w:asciiTheme="minorEastAsia" w:hAnsiTheme="minorEastAsia" w:hint="eastAsia"/>
          <w:sz w:val="20"/>
          <w:szCs w:val="20"/>
        </w:rPr>
        <w:t>.2</w:t>
      </w:r>
      <w:r w:rsidR="00F004C3">
        <w:rPr>
          <w:rFonts w:asciiTheme="minorEastAsia" w:hAnsiTheme="minorEastAsia" w:hint="eastAsia"/>
          <w:sz w:val="20"/>
          <w:szCs w:val="20"/>
        </w:rPr>
        <w:t>2</w:t>
      </w:r>
    </w:p>
    <w:p w14:paraId="320EFE35" w14:textId="77777777" w:rsidR="00FC254D" w:rsidRPr="00007B7F" w:rsidRDefault="00FC254D" w:rsidP="00FC254D">
      <w:pPr>
        <w:jc w:val="right"/>
        <w:rPr>
          <w:rFonts w:asciiTheme="minorEastAsia" w:hAnsiTheme="minorEastAsia"/>
          <w:sz w:val="20"/>
          <w:szCs w:val="20"/>
        </w:rPr>
      </w:pPr>
      <w:r w:rsidRPr="00007B7F">
        <w:rPr>
          <w:rFonts w:asciiTheme="minorEastAsia" w:hAnsiTheme="minorEastAsia" w:hint="eastAsia"/>
          <w:sz w:val="20"/>
          <w:szCs w:val="20"/>
        </w:rPr>
        <w:t>大草</w:t>
      </w:r>
    </w:p>
    <w:p w14:paraId="043B039C" w14:textId="77777777" w:rsidR="00FC254D" w:rsidRPr="00007B7F" w:rsidRDefault="00FC254D" w:rsidP="00FC254D">
      <w:pPr>
        <w:jc w:val="center"/>
        <w:rPr>
          <w:rFonts w:asciiTheme="minorEastAsia" w:hAnsiTheme="minorEastAsia"/>
          <w:sz w:val="20"/>
          <w:szCs w:val="20"/>
        </w:rPr>
      </w:pPr>
      <w:r w:rsidRPr="00007B7F">
        <w:rPr>
          <w:rFonts w:asciiTheme="minorEastAsia" w:hAnsiTheme="minorEastAsia" w:hint="eastAsia"/>
          <w:sz w:val="20"/>
          <w:szCs w:val="20"/>
        </w:rPr>
        <w:t>読書メモ</w:t>
      </w:r>
    </w:p>
    <w:p w14:paraId="67062EAB" w14:textId="77777777" w:rsidR="00FC254D" w:rsidRPr="00007B7F" w:rsidRDefault="00FC254D" w:rsidP="002C4B15">
      <w:pPr>
        <w:ind w:right="420"/>
        <w:jc w:val="left"/>
        <w:rPr>
          <w:rFonts w:asciiTheme="minorEastAsia" w:hAnsiTheme="minorEastAsia"/>
          <w:sz w:val="20"/>
          <w:szCs w:val="20"/>
        </w:rPr>
      </w:pPr>
      <w:r w:rsidRPr="00007B7F">
        <w:rPr>
          <w:rFonts w:asciiTheme="minorEastAsia" w:hAnsiTheme="minorEastAsia" w:hint="eastAsia"/>
          <w:sz w:val="20"/>
          <w:szCs w:val="20"/>
        </w:rPr>
        <w:t>1</w:t>
      </w:r>
      <w:r w:rsidR="00A73C67" w:rsidRPr="00007B7F">
        <w:rPr>
          <w:rFonts w:asciiTheme="minorEastAsia" w:hAnsiTheme="minorEastAsia" w:hint="eastAsia"/>
          <w:sz w:val="20"/>
          <w:szCs w:val="20"/>
        </w:rPr>
        <w:t>4</w:t>
      </w:r>
      <w:r w:rsidR="00E32C50" w:rsidRPr="00007B7F">
        <w:rPr>
          <w:rFonts w:asciiTheme="minorEastAsia" w:hAnsiTheme="minorEastAsia" w:hint="eastAsia"/>
          <w:sz w:val="20"/>
          <w:szCs w:val="20"/>
        </w:rPr>
        <w:t>2</w:t>
      </w:r>
      <w:r w:rsidRPr="00007B7F">
        <w:rPr>
          <w:rFonts w:asciiTheme="minorEastAsia" w:hAnsiTheme="minorEastAsia" w:hint="eastAsia"/>
          <w:sz w:val="20"/>
          <w:szCs w:val="20"/>
        </w:rPr>
        <w:t>.</w:t>
      </w:r>
      <w:r w:rsidR="00E32C50" w:rsidRPr="00007B7F">
        <w:rPr>
          <w:rFonts w:asciiTheme="minorEastAsia" w:hAnsiTheme="minorEastAsia" w:hint="eastAsia"/>
          <w:sz w:val="20"/>
          <w:szCs w:val="20"/>
        </w:rPr>
        <w:t>呉善花</w:t>
      </w:r>
      <w:r w:rsidRPr="00007B7F">
        <w:rPr>
          <w:rFonts w:asciiTheme="minorEastAsia" w:hAnsiTheme="minorEastAsia" w:hint="eastAsia"/>
          <w:sz w:val="20"/>
          <w:szCs w:val="20"/>
        </w:rPr>
        <w:t>「</w:t>
      </w:r>
      <w:r w:rsidR="00E32C50" w:rsidRPr="00007B7F">
        <w:rPr>
          <w:rFonts w:asciiTheme="minorEastAsia" w:hAnsiTheme="minorEastAsia" w:hint="eastAsia"/>
          <w:sz w:val="20"/>
          <w:szCs w:val="20"/>
        </w:rPr>
        <w:t>日韓併合への道</w:t>
      </w:r>
      <w:r w:rsidR="00F42685" w:rsidRPr="00007B7F">
        <w:rPr>
          <w:rFonts w:asciiTheme="minorEastAsia" w:hAnsiTheme="minorEastAsia" w:hint="eastAsia"/>
          <w:sz w:val="20"/>
          <w:szCs w:val="20"/>
        </w:rPr>
        <w:t>」</w:t>
      </w:r>
      <w:r w:rsidR="00113048" w:rsidRPr="00007B7F">
        <w:rPr>
          <w:rFonts w:asciiTheme="minorEastAsia" w:hAnsiTheme="minorEastAsia" w:hint="eastAsia"/>
          <w:sz w:val="20"/>
          <w:szCs w:val="20"/>
        </w:rPr>
        <w:t>文芸春秋</w:t>
      </w:r>
      <w:r w:rsidRPr="00007B7F">
        <w:rPr>
          <w:rFonts w:asciiTheme="minorEastAsia" w:hAnsiTheme="minorEastAsia" w:hint="eastAsia"/>
          <w:sz w:val="20"/>
          <w:szCs w:val="20"/>
        </w:rPr>
        <w:t>（</w:t>
      </w:r>
      <w:r w:rsidR="00A73C67" w:rsidRPr="00007B7F">
        <w:rPr>
          <w:rFonts w:asciiTheme="minorEastAsia" w:hAnsiTheme="minorEastAsia" w:hint="eastAsia"/>
          <w:sz w:val="20"/>
          <w:szCs w:val="20"/>
        </w:rPr>
        <w:t>20</w:t>
      </w:r>
      <w:r w:rsidR="00113048" w:rsidRPr="00007B7F">
        <w:rPr>
          <w:rFonts w:asciiTheme="minorEastAsia" w:hAnsiTheme="minorEastAsia" w:hint="eastAsia"/>
          <w:sz w:val="20"/>
          <w:szCs w:val="20"/>
        </w:rPr>
        <w:t>12</w:t>
      </w:r>
      <w:r w:rsidRPr="00007B7F">
        <w:rPr>
          <w:rFonts w:asciiTheme="minorEastAsia" w:hAnsiTheme="minorEastAsia" w:hint="eastAsia"/>
          <w:sz w:val="20"/>
          <w:szCs w:val="20"/>
        </w:rPr>
        <w:t>.</w:t>
      </w:r>
      <w:r w:rsidR="00113048" w:rsidRPr="00007B7F">
        <w:rPr>
          <w:rFonts w:asciiTheme="minorEastAsia" w:hAnsiTheme="minorEastAsia" w:hint="eastAsia"/>
          <w:sz w:val="20"/>
          <w:szCs w:val="20"/>
        </w:rPr>
        <w:t>7</w:t>
      </w:r>
      <w:r w:rsidR="002C4B15" w:rsidRPr="00007B7F">
        <w:rPr>
          <w:rFonts w:asciiTheme="minorEastAsia" w:hAnsiTheme="minorEastAsia" w:hint="eastAsia"/>
          <w:sz w:val="20"/>
          <w:szCs w:val="20"/>
        </w:rPr>
        <w:t>）</w:t>
      </w:r>
    </w:p>
    <w:p w14:paraId="73393C65" w14:textId="77777777" w:rsidR="004E71DE" w:rsidRPr="00007B7F" w:rsidRDefault="004E71DE" w:rsidP="002C4B15">
      <w:pPr>
        <w:ind w:right="420"/>
        <w:jc w:val="left"/>
        <w:rPr>
          <w:rFonts w:asciiTheme="minorEastAsia" w:hAnsiTheme="minorEastAsia"/>
          <w:sz w:val="20"/>
          <w:szCs w:val="20"/>
        </w:rPr>
      </w:pPr>
    </w:p>
    <w:p w14:paraId="75CEEC91" w14:textId="77777777" w:rsidR="00A73C67" w:rsidRPr="00007B7F" w:rsidRDefault="00FC254D" w:rsidP="00A73C67">
      <w:pPr>
        <w:jc w:val="left"/>
        <w:rPr>
          <w:rFonts w:asciiTheme="minorEastAsia" w:hAnsiTheme="minorEastAsia"/>
          <w:b/>
          <w:sz w:val="20"/>
          <w:szCs w:val="20"/>
          <w:u w:val="single"/>
        </w:rPr>
      </w:pPr>
      <w:r w:rsidRPr="00007B7F">
        <w:rPr>
          <w:rFonts w:asciiTheme="minorEastAsia" w:hAnsiTheme="minorEastAsia" w:cs="Segoe UI Symbol" w:hint="eastAsia"/>
          <w:b/>
          <w:sz w:val="20"/>
          <w:szCs w:val="20"/>
          <w:u w:val="single"/>
        </w:rPr>
        <w:t>＜</w:t>
      </w:r>
      <w:r w:rsidR="00E32C50" w:rsidRPr="00007B7F">
        <w:rPr>
          <w:rFonts w:asciiTheme="minorEastAsia" w:hAnsiTheme="minorEastAsia" w:cs="Segoe UI Symbol" w:hint="eastAsia"/>
          <w:b/>
          <w:sz w:val="20"/>
          <w:szCs w:val="20"/>
          <w:u w:val="single"/>
        </w:rPr>
        <w:t>呉善花</w:t>
      </w:r>
      <w:r w:rsidR="001D2DD6" w:rsidRPr="00007B7F">
        <w:rPr>
          <w:rFonts w:asciiTheme="minorEastAsia" w:hAnsiTheme="minorEastAsia" w:hint="eastAsia"/>
          <w:b/>
          <w:sz w:val="20"/>
          <w:szCs w:val="20"/>
          <w:u w:val="single"/>
        </w:rPr>
        <w:t>「</w:t>
      </w:r>
      <w:r w:rsidR="00E32C50" w:rsidRPr="00007B7F">
        <w:rPr>
          <w:rFonts w:asciiTheme="minorEastAsia" w:hAnsiTheme="minorEastAsia" w:hint="eastAsia"/>
          <w:b/>
          <w:sz w:val="20"/>
          <w:szCs w:val="20"/>
          <w:u w:val="single"/>
        </w:rPr>
        <w:t>日韓併合への道</w:t>
      </w:r>
      <w:r w:rsidR="001D2DD6" w:rsidRPr="00007B7F">
        <w:rPr>
          <w:rFonts w:asciiTheme="minorEastAsia" w:hAnsiTheme="minorEastAsia" w:hint="eastAsia"/>
          <w:b/>
          <w:sz w:val="20"/>
          <w:szCs w:val="20"/>
          <w:u w:val="single"/>
        </w:rPr>
        <w:t>」から</w:t>
      </w:r>
      <w:r w:rsidRPr="00007B7F">
        <w:rPr>
          <w:rFonts w:asciiTheme="minorEastAsia" w:hAnsiTheme="minorEastAsia" w:hint="eastAsia"/>
          <w:b/>
          <w:sz w:val="20"/>
          <w:szCs w:val="20"/>
          <w:u w:val="single"/>
        </w:rPr>
        <w:t>＞</w:t>
      </w:r>
    </w:p>
    <w:p w14:paraId="1E567CE0" w14:textId="67AA086B" w:rsidR="00E32C50" w:rsidRPr="00007B7F" w:rsidRDefault="00E32C50" w:rsidP="00E32C50">
      <w:pPr>
        <w:pStyle w:val="ae"/>
        <w:ind w:firstLineChars="100" w:firstLine="200"/>
        <w:rPr>
          <w:rFonts w:asciiTheme="minorEastAsia" w:eastAsiaTheme="minorEastAsia" w:hAnsiTheme="minorEastAsia"/>
          <w:szCs w:val="20"/>
        </w:rPr>
      </w:pPr>
      <w:r w:rsidRPr="00007B7F">
        <w:rPr>
          <w:rFonts w:asciiTheme="minorEastAsia" w:eastAsiaTheme="minorEastAsia" w:hAnsiTheme="minorEastAsia" w:hint="eastAsia"/>
          <w:szCs w:val="20"/>
        </w:rPr>
        <w:t>日本に併合をされる事態を招いた韓国側の要因を、その国家体質・民族体質を踏まえながら、歴史的な事件とその経緯のなかから究明した本である。</w:t>
      </w:r>
      <w:r w:rsidR="00113048" w:rsidRPr="00007B7F">
        <w:rPr>
          <w:rFonts w:asciiTheme="minorEastAsia" w:eastAsiaTheme="minorEastAsia" w:hAnsiTheme="minorEastAsia" w:hint="eastAsia"/>
          <w:szCs w:val="20"/>
        </w:rPr>
        <w:t>日韓関係を</w:t>
      </w:r>
      <w:r w:rsidR="0021722A">
        <w:rPr>
          <w:rFonts w:asciiTheme="minorEastAsia" w:eastAsiaTheme="minorEastAsia" w:hAnsiTheme="minorEastAsia" w:hint="eastAsia"/>
          <w:szCs w:val="20"/>
        </w:rPr>
        <w:t>知るための</w:t>
      </w:r>
      <w:r w:rsidR="00113048" w:rsidRPr="00007B7F">
        <w:rPr>
          <w:rFonts w:asciiTheme="minorEastAsia" w:eastAsiaTheme="minorEastAsia" w:hAnsiTheme="minorEastAsia" w:hint="eastAsia"/>
          <w:szCs w:val="20"/>
        </w:rPr>
        <w:t>必読書。</w:t>
      </w:r>
    </w:p>
    <w:p w14:paraId="77015D23" w14:textId="77777777" w:rsidR="00E32C50" w:rsidRPr="00007B7F" w:rsidRDefault="00E32C50" w:rsidP="00E32C50">
      <w:pPr>
        <w:pStyle w:val="ae"/>
        <w:rPr>
          <w:rFonts w:asciiTheme="minorEastAsia" w:eastAsiaTheme="minorEastAsia" w:hAnsiTheme="minorEastAsia"/>
          <w:szCs w:val="20"/>
        </w:rPr>
      </w:pPr>
    </w:p>
    <w:p w14:paraId="0A5EF7A9" w14:textId="77777777" w:rsidR="00E32C50" w:rsidRPr="00007B7F" w:rsidRDefault="00E32C50" w:rsidP="00E32C5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（反日義兵闘争の展開）</w:t>
      </w:r>
    </w:p>
    <w:p w14:paraId="784FD041" w14:textId="48E6333A" w:rsidR="00E32C50" w:rsidRPr="00007B7F" w:rsidRDefault="00E32C50" w:rsidP="00BB113E">
      <w:pPr>
        <w:pStyle w:val="ae"/>
        <w:ind w:firstLineChars="100" w:firstLine="200"/>
        <w:rPr>
          <w:rFonts w:asciiTheme="minorEastAsia" w:eastAsiaTheme="minorEastAsia" w:hAnsiTheme="minorEastAsia"/>
          <w:szCs w:val="20"/>
        </w:rPr>
      </w:pPr>
      <w:r w:rsidRPr="00007B7F">
        <w:rPr>
          <w:rFonts w:asciiTheme="minorEastAsia" w:eastAsiaTheme="minorEastAsia" w:hAnsiTheme="minorEastAsia" w:hint="eastAsia"/>
          <w:szCs w:val="20"/>
        </w:rPr>
        <w:t>1907年から1908年にかけての日本軍の</w:t>
      </w:r>
      <w:r w:rsidR="00113048" w:rsidRPr="00007B7F">
        <w:rPr>
          <w:rFonts w:asciiTheme="minorEastAsia" w:eastAsiaTheme="minorEastAsia" w:hAnsiTheme="minorEastAsia" w:hint="eastAsia"/>
          <w:szCs w:val="20"/>
        </w:rPr>
        <w:t>韓国への</w:t>
      </w:r>
      <w:r w:rsidRPr="00007B7F">
        <w:rPr>
          <w:rFonts w:asciiTheme="minorEastAsia" w:eastAsiaTheme="minorEastAsia" w:hAnsiTheme="minorEastAsia" w:hint="eastAsia"/>
          <w:szCs w:val="20"/>
        </w:rPr>
        <w:t>兵力増強以降、義兵闘争は分散化され、ゲリラ戦化していったと言われている。この時期は義兵闘争の最</w:t>
      </w:r>
      <w:r w:rsidR="00F004C3">
        <w:rPr>
          <w:rFonts w:asciiTheme="minorEastAsia" w:eastAsiaTheme="minorEastAsia" w:hAnsiTheme="minorEastAsia" w:hint="eastAsia"/>
          <w:szCs w:val="20"/>
        </w:rPr>
        <w:t>高揚</w:t>
      </w:r>
      <w:r w:rsidRPr="00007B7F">
        <w:rPr>
          <w:rFonts w:asciiTheme="minorEastAsia" w:eastAsiaTheme="minorEastAsia" w:hAnsiTheme="minorEastAsia" w:hint="eastAsia"/>
          <w:szCs w:val="20"/>
        </w:rPr>
        <w:t>期であり、解散軍人を含む平民出身の義兵将たちが続々と輩出し、彼らが各地で小部隊を編成することによって、義兵闘争は拡大していった。</w:t>
      </w:r>
      <w:r w:rsidR="00113048" w:rsidRPr="00007B7F">
        <w:rPr>
          <w:rFonts w:asciiTheme="minorEastAsia" w:eastAsiaTheme="minorEastAsia" w:hAnsiTheme="minorEastAsia" w:hint="eastAsia"/>
          <w:szCs w:val="20"/>
        </w:rPr>
        <w:t>しかし、</w:t>
      </w:r>
      <w:r w:rsidRPr="00007B7F">
        <w:rPr>
          <w:rFonts w:asciiTheme="minorEastAsia" w:eastAsiaTheme="minorEastAsia" w:hAnsiTheme="minorEastAsia" w:hint="eastAsia"/>
          <w:szCs w:val="20"/>
        </w:rPr>
        <w:t>拡大していったが、結集力が強まったとは言えない</w:t>
      </w:r>
      <w:bookmarkStart w:id="0" w:name="_GoBack"/>
      <w:bookmarkEnd w:id="0"/>
      <w:r w:rsidRPr="00007B7F">
        <w:rPr>
          <w:rFonts w:asciiTheme="minorEastAsia" w:eastAsiaTheme="minorEastAsia" w:hAnsiTheme="minorEastAsia" w:hint="eastAsia"/>
          <w:szCs w:val="20"/>
        </w:rPr>
        <w:t>。組織を超え、地域を越えて横へとつながる大同団結ができなかったのである。</w:t>
      </w:r>
      <w:r w:rsidR="00113048" w:rsidRPr="00007B7F">
        <w:rPr>
          <w:rFonts w:asciiTheme="minorEastAsia" w:eastAsiaTheme="minorEastAsia" w:hAnsiTheme="minorEastAsia" w:hint="eastAsia"/>
          <w:szCs w:val="20"/>
        </w:rPr>
        <w:t>呉</w:t>
      </w:r>
      <w:r w:rsidRPr="00007B7F">
        <w:rPr>
          <w:rFonts w:asciiTheme="minorEastAsia" w:eastAsiaTheme="minorEastAsia" w:hAnsiTheme="minorEastAsia" w:hint="eastAsia"/>
          <w:szCs w:val="20"/>
        </w:rPr>
        <w:t>は</w:t>
      </w:r>
      <w:r w:rsidR="00113048" w:rsidRPr="00007B7F">
        <w:rPr>
          <w:rFonts w:asciiTheme="minorEastAsia" w:eastAsiaTheme="minorEastAsia" w:hAnsiTheme="minorEastAsia" w:hint="eastAsia"/>
          <w:szCs w:val="20"/>
        </w:rPr>
        <w:t>、</w:t>
      </w:r>
      <w:r w:rsidRPr="00007B7F">
        <w:rPr>
          <w:rFonts w:asciiTheme="minorEastAsia" w:eastAsiaTheme="minorEastAsia" w:hAnsiTheme="minorEastAsia" w:hint="eastAsia"/>
          <w:szCs w:val="20"/>
        </w:rPr>
        <w:t>ここに義兵大敗の根本原因があるのではないかと思っている</w:t>
      </w:r>
      <w:r w:rsidR="00113048" w:rsidRPr="00007B7F">
        <w:rPr>
          <w:rFonts w:asciiTheme="minorEastAsia" w:eastAsiaTheme="minorEastAsia" w:hAnsiTheme="minorEastAsia" w:hint="eastAsia"/>
          <w:szCs w:val="20"/>
        </w:rPr>
        <w:t>という</w:t>
      </w:r>
      <w:r w:rsidRPr="00007B7F">
        <w:rPr>
          <w:rFonts w:asciiTheme="minorEastAsia" w:eastAsiaTheme="minorEastAsia" w:hAnsiTheme="minorEastAsia" w:hint="eastAsia"/>
          <w:szCs w:val="20"/>
        </w:rPr>
        <w:t>。李朝</w:t>
      </w:r>
      <w:r w:rsidR="00113048" w:rsidRPr="00007B7F">
        <w:rPr>
          <w:rFonts w:asciiTheme="minorEastAsia" w:eastAsiaTheme="minorEastAsia" w:hAnsiTheme="minorEastAsia" w:hint="eastAsia"/>
          <w:szCs w:val="20"/>
        </w:rPr>
        <w:t>―</w:t>
      </w:r>
      <w:r w:rsidRPr="00007B7F">
        <w:rPr>
          <w:rFonts w:asciiTheme="minorEastAsia" w:eastAsiaTheme="minorEastAsia" w:hAnsiTheme="minorEastAsia" w:hint="eastAsia"/>
          <w:szCs w:val="20"/>
        </w:rPr>
        <w:t>韓国が、家族・血縁を超えて地域的な連帯へ、地域を越えて国家的な連帯へという大きな流れを、併合時に至るまで生み出すことができなかったことは確かであった。</w:t>
      </w:r>
    </w:p>
    <w:p w14:paraId="28F540DB" w14:textId="77777777" w:rsidR="00BB113E" w:rsidRPr="00007B7F" w:rsidRDefault="00BB113E" w:rsidP="00E32C50">
      <w:pPr>
        <w:pStyle w:val="ae"/>
        <w:rPr>
          <w:rFonts w:asciiTheme="minorEastAsia" w:eastAsiaTheme="minorEastAsia" w:hAnsiTheme="minorEastAsia"/>
          <w:szCs w:val="20"/>
        </w:rPr>
      </w:pPr>
    </w:p>
    <w:p w14:paraId="63C5D31E" w14:textId="77777777" w:rsidR="00E32C50" w:rsidRPr="00007B7F" w:rsidRDefault="00E32C50" w:rsidP="00E32C5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（愛国啓蒙運動の挫折）</w:t>
      </w:r>
    </w:p>
    <w:p w14:paraId="374123A1" w14:textId="77777777" w:rsidR="00E32C50" w:rsidRPr="00007B7F" w:rsidRDefault="00E32C50" w:rsidP="00BB113E">
      <w:pPr>
        <w:pStyle w:val="ae"/>
        <w:ind w:firstLineChars="100" w:firstLine="200"/>
        <w:rPr>
          <w:rFonts w:asciiTheme="minorEastAsia" w:eastAsiaTheme="minorEastAsia" w:hAnsiTheme="minorEastAsia"/>
          <w:szCs w:val="20"/>
        </w:rPr>
      </w:pPr>
      <w:r w:rsidRPr="00007B7F">
        <w:rPr>
          <w:rFonts w:asciiTheme="minorEastAsia" w:eastAsiaTheme="minorEastAsia" w:hAnsiTheme="minorEastAsia" w:hint="eastAsia"/>
          <w:szCs w:val="20"/>
        </w:rPr>
        <w:t>共和主義的な思想を持つ都市知識人たちを中心に展開された愛国啓蒙運動は、独立協会運動を継承した国権回復運動で、その中心だったのは1906年4月に創設された大韓自強会である。大韓自強会は、内に対して愛国心を養い、外に対しては文明の学術を吸収し、教育推進と産業振興によって国力の自立増強を目指す運動を展開した。1907年以降は主として反日運動を展開するようになってい</w:t>
      </w:r>
      <w:r w:rsidR="00113048" w:rsidRPr="00007B7F">
        <w:rPr>
          <w:rFonts w:asciiTheme="minorEastAsia" w:eastAsiaTheme="minorEastAsia" w:hAnsiTheme="minorEastAsia" w:hint="eastAsia"/>
          <w:szCs w:val="20"/>
        </w:rPr>
        <w:t>った</w:t>
      </w:r>
      <w:r w:rsidRPr="00007B7F">
        <w:rPr>
          <w:rFonts w:asciiTheme="minorEastAsia" w:eastAsiaTheme="minorEastAsia" w:hAnsiTheme="minorEastAsia" w:hint="eastAsia"/>
          <w:szCs w:val="20"/>
        </w:rPr>
        <w:t>。愛国啓蒙運動を展開した諸団体は、</w:t>
      </w:r>
      <w:r w:rsidR="00113048" w:rsidRPr="00007B7F">
        <w:rPr>
          <w:rFonts w:asciiTheme="minorEastAsia" w:eastAsiaTheme="minorEastAsia" w:hAnsiTheme="minorEastAsia" w:hint="eastAsia"/>
          <w:szCs w:val="20"/>
        </w:rPr>
        <w:t>統監府（元日本公使館）により</w:t>
      </w:r>
      <w:r w:rsidRPr="00007B7F">
        <w:rPr>
          <w:rFonts w:asciiTheme="minorEastAsia" w:eastAsiaTheme="minorEastAsia" w:hAnsiTheme="minorEastAsia" w:hint="eastAsia"/>
          <w:szCs w:val="20"/>
        </w:rPr>
        <w:t>解散させられることになり、国民の支持を得ることができず、諸団体の連帯を生み出すことも出来なかった。</w:t>
      </w:r>
    </w:p>
    <w:p w14:paraId="5900A962" w14:textId="77777777" w:rsidR="00E32C50" w:rsidRPr="00007B7F" w:rsidRDefault="00E32C50" w:rsidP="00BB113E">
      <w:pPr>
        <w:pStyle w:val="ae"/>
        <w:ind w:firstLineChars="100" w:firstLine="200"/>
        <w:rPr>
          <w:rFonts w:asciiTheme="minorEastAsia" w:eastAsiaTheme="minorEastAsia" w:hAnsiTheme="minorEastAsia"/>
          <w:szCs w:val="20"/>
        </w:rPr>
      </w:pPr>
      <w:r w:rsidRPr="00007B7F">
        <w:rPr>
          <w:rFonts w:asciiTheme="minorEastAsia" w:eastAsiaTheme="minorEastAsia" w:hAnsiTheme="minorEastAsia" w:hint="eastAsia"/>
          <w:szCs w:val="20"/>
        </w:rPr>
        <w:t>李朝の知識人たちは伝統的に両班の派閥闘争を繰り返し、開国以降は親日派、親清派、親露派、親米派、皇帝側近派などに分裂しての</w:t>
      </w:r>
      <w:r w:rsidR="00113048" w:rsidRPr="00007B7F">
        <w:rPr>
          <w:rFonts w:asciiTheme="minorEastAsia" w:eastAsiaTheme="minorEastAsia" w:hAnsiTheme="minorEastAsia" w:hint="eastAsia"/>
          <w:szCs w:val="20"/>
        </w:rPr>
        <w:t>党派抗争</w:t>
      </w:r>
      <w:r w:rsidRPr="00007B7F">
        <w:rPr>
          <w:rFonts w:asciiTheme="minorEastAsia" w:eastAsiaTheme="minorEastAsia" w:hAnsiTheme="minorEastAsia" w:hint="eastAsia"/>
          <w:szCs w:val="20"/>
        </w:rPr>
        <w:t>を延々と繰り返してきた。（このため、社会的に大きな勢力となることはなかった。）</w:t>
      </w:r>
    </w:p>
    <w:p w14:paraId="096F02E6" w14:textId="77777777" w:rsidR="00E32C50" w:rsidRPr="00007B7F" w:rsidRDefault="00E32C50" w:rsidP="00E32C50">
      <w:pPr>
        <w:pStyle w:val="ae"/>
        <w:rPr>
          <w:rFonts w:asciiTheme="minorEastAsia" w:eastAsiaTheme="minorEastAsia" w:hAnsiTheme="minorEastAsia"/>
          <w:szCs w:val="20"/>
        </w:rPr>
      </w:pPr>
    </w:p>
    <w:p w14:paraId="02CEF36C" w14:textId="77777777" w:rsidR="00E32C50" w:rsidRPr="00007B7F" w:rsidRDefault="00E32C50" w:rsidP="00E32C5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(日韓合</w:t>
      </w:r>
      <w:r w:rsidR="00113048" w:rsidRPr="00007B7F">
        <w:rPr>
          <w:rFonts w:asciiTheme="minorEastAsia" w:eastAsiaTheme="minorEastAsia" w:hAnsiTheme="minorEastAsia" w:hint="eastAsia"/>
          <w:szCs w:val="20"/>
        </w:rPr>
        <w:t>邦</w:t>
      </w:r>
      <w:r w:rsidRPr="00007B7F">
        <w:rPr>
          <w:rFonts w:asciiTheme="minorEastAsia" w:eastAsiaTheme="minorEastAsia" w:hAnsiTheme="minorEastAsia" w:hint="eastAsia"/>
          <w:szCs w:val="20"/>
        </w:rPr>
        <w:t>運動へのアプローチ)</w:t>
      </w:r>
    </w:p>
    <w:p w14:paraId="585D1CBF" w14:textId="77777777" w:rsidR="00E32C50" w:rsidRPr="00007B7F" w:rsidRDefault="00E32C50" w:rsidP="00BB113E">
      <w:pPr>
        <w:pStyle w:val="ae"/>
        <w:ind w:firstLineChars="100" w:firstLine="200"/>
        <w:rPr>
          <w:rFonts w:asciiTheme="minorEastAsia" w:eastAsiaTheme="minorEastAsia" w:hAnsiTheme="minorEastAsia"/>
          <w:szCs w:val="20"/>
        </w:rPr>
      </w:pPr>
      <w:r w:rsidRPr="00007B7F">
        <w:rPr>
          <w:rFonts w:asciiTheme="minorEastAsia" w:eastAsiaTheme="minorEastAsia" w:hAnsiTheme="minorEastAsia" w:hint="eastAsia"/>
          <w:szCs w:val="20"/>
        </w:rPr>
        <w:t>積極的に日本と同盟関係を強化し、さらに日韓合邦を推進していこうとする大衆運動も存在した。李容九をリーダーとする一</w:t>
      </w:r>
      <w:r w:rsidR="00113048" w:rsidRPr="00007B7F">
        <w:rPr>
          <w:rFonts w:asciiTheme="minorEastAsia" w:eastAsiaTheme="minorEastAsia" w:hAnsiTheme="minorEastAsia" w:hint="eastAsia"/>
          <w:szCs w:val="20"/>
        </w:rPr>
        <w:t>進</w:t>
      </w:r>
      <w:r w:rsidRPr="00007B7F">
        <w:rPr>
          <w:rFonts w:asciiTheme="minorEastAsia" w:eastAsiaTheme="minorEastAsia" w:hAnsiTheme="minorEastAsia" w:hint="eastAsia"/>
          <w:szCs w:val="20"/>
        </w:rPr>
        <w:t>会が進めた日韓合邦運動については、「日本の傀儡団体・幽霊団体」による「欺瞞的な売国行為」という評価がなされてきた。当時、会員数14万人と報告されており、最大の勢力であった。</w:t>
      </w:r>
    </w:p>
    <w:p w14:paraId="0724B32B" w14:textId="77777777" w:rsidR="00E32C50" w:rsidRPr="00007B7F" w:rsidRDefault="00E32C50" w:rsidP="00FF653E">
      <w:pPr>
        <w:pStyle w:val="ae"/>
        <w:ind w:firstLineChars="100" w:firstLine="200"/>
        <w:rPr>
          <w:rFonts w:asciiTheme="minorEastAsia" w:eastAsiaTheme="minorEastAsia" w:hAnsiTheme="minorEastAsia"/>
          <w:szCs w:val="20"/>
        </w:rPr>
      </w:pPr>
      <w:r w:rsidRPr="00007B7F">
        <w:rPr>
          <w:rFonts w:asciiTheme="minorEastAsia" w:eastAsiaTheme="minorEastAsia" w:hAnsiTheme="minorEastAsia" w:hint="eastAsia"/>
          <w:szCs w:val="20"/>
        </w:rPr>
        <w:lastRenderedPageBreak/>
        <w:t>近代民族国家の形成において、民族独立ではなく他国との合</w:t>
      </w:r>
      <w:r w:rsidR="00113048" w:rsidRPr="00007B7F">
        <w:rPr>
          <w:rFonts w:asciiTheme="minorEastAsia" w:eastAsiaTheme="minorEastAsia" w:hAnsiTheme="minorEastAsia" w:hint="eastAsia"/>
          <w:szCs w:val="20"/>
        </w:rPr>
        <w:t>邦</w:t>
      </w:r>
      <w:r w:rsidRPr="00007B7F">
        <w:rPr>
          <w:rFonts w:asciiTheme="minorEastAsia" w:eastAsiaTheme="minorEastAsia" w:hAnsiTheme="minorEastAsia" w:hint="eastAsia"/>
          <w:szCs w:val="20"/>
        </w:rPr>
        <w:t>を唱えて運動し、大衆の政治的支持を得た例がこれまでの</w:t>
      </w:r>
      <w:r w:rsidR="00113048" w:rsidRPr="00007B7F">
        <w:rPr>
          <w:rFonts w:asciiTheme="minorEastAsia" w:eastAsiaTheme="minorEastAsia" w:hAnsiTheme="minorEastAsia" w:hint="eastAsia"/>
          <w:szCs w:val="20"/>
        </w:rPr>
        <w:t>「</w:t>
      </w:r>
      <w:r w:rsidRPr="00007B7F">
        <w:rPr>
          <w:rFonts w:asciiTheme="minorEastAsia" w:eastAsiaTheme="minorEastAsia" w:hAnsiTheme="minorEastAsia" w:hint="eastAsia"/>
          <w:szCs w:val="20"/>
        </w:rPr>
        <w:t>政治</w:t>
      </w:r>
      <w:r w:rsidR="00113048" w:rsidRPr="00007B7F">
        <w:rPr>
          <w:rFonts w:asciiTheme="minorEastAsia" w:eastAsiaTheme="minorEastAsia" w:hAnsiTheme="minorEastAsia" w:hint="eastAsia"/>
          <w:szCs w:val="20"/>
        </w:rPr>
        <w:t>史上」</w:t>
      </w:r>
      <w:r w:rsidRPr="00007B7F">
        <w:rPr>
          <w:rFonts w:asciiTheme="minorEastAsia" w:eastAsiaTheme="minorEastAsia" w:hAnsiTheme="minorEastAsia" w:hint="eastAsia"/>
          <w:szCs w:val="20"/>
        </w:rPr>
        <w:t>にはなかったものである</w:t>
      </w:r>
      <w:r w:rsidR="00113048" w:rsidRPr="00007B7F">
        <w:rPr>
          <w:rFonts w:asciiTheme="minorEastAsia" w:eastAsiaTheme="minorEastAsia" w:hAnsiTheme="minorEastAsia" w:hint="eastAsia"/>
          <w:szCs w:val="20"/>
        </w:rPr>
        <w:t>こと</w:t>
      </w:r>
      <w:r w:rsidRPr="00007B7F">
        <w:rPr>
          <w:rFonts w:asciiTheme="minorEastAsia" w:eastAsiaTheme="minorEastAsia" w:hAnsiTheme="minorEastAsia" w:hint="eastAsia"/>
          <w:szCs w:val="20"/>
        </w:rPr>
        <w:t>は確かである。</w:t>
      </w:r>
    </w:p>
    <w:p w14:paraId="25FA32B1" w14:textId="77777777" w:rsidR="00E32C50" w:rsidRPr="00007B7F" w:rsidRDefault="00E32C50" w:rsidP="00F47FD9">
      <w:pPr>
        <w:pStyle w:val="ae"/>
        <w:ind w:firstLineChars="100" w:firstLine="200"/>
        <w:rPr>
          <w:rFonts w:asciiTheme="minorEastAsia" w:eastAsiaTheme="minorEastAsia" w:hAnsiTheme="minorEastAsia"/>
          <w:szCs w:val="20"/>
        </w:rPr>
      </w:pPr>
      <w:r w:rsidRPr="00007B7F">
        <w:rPr>
          <w:rFonts w:asciiTheme="minorEastAsia" w:eastAsiaTheme="minorEastAsia" w:hAnsiTheme="minorEastAsia" w:hint="eastAsia"/>
          <w:szCs w:val="20"/>
        </w:rPr>
        <w:t>政府、官僚、東学、独立協会などいずれも韓国が自立・独立国家への道を歩むための指導原理を示すことができなかった。そのような韓国政治社会の絶望的な状況を背景に、一進会の</w:t>
      </w:r>
      <w:r w:rsidR="00113048" w:rsidRPr="00007B7F">
        <w:rPr>
          <w:rFonts w:asciiTheme="minorEastAsia" w:eastAsiaTheme="minorEastAsia" w:hAnsiTheme="minorEastAsia" w:hint="eastAsia"/>
          <w:szCs w:val="20"/>
        </w:rPr>
        <w:t>愛国</w:t>
      </w:r>
      <w:r w:rsidR="00867EE7" w:rsidRPr="00007B7F">
        <w:rPr>
          <w:rFonts w:asciiTheme="minorEastAsia" w:eastAsiaTheme="minorEastAsia" w:hAnsiTheme="minorEastAsia" w:hint="eastAsia"/>
          <w:szCs w:val="20"/>
        </w:rPr>
        <w:t>合邦</w:t>
      </w:r>
      <w:r w:rsidRPr="00007B7F">
        <w:rPr>
          <w:rFonts w:asciiTheme="minorEastAsia" w:eastAsiaTheme="minorEastAsia" w:hAnsiTheme="minorEastAsia" w:hint="eastAsia"/>
          <w:szCs w:val="20"/>
        </w:rPr>
        <w:t>運動が台頭してきたことに注目すべきという。</w:t>
      </w:r>
    </w:p>
    <w:p w14:paraId="0A778160" w14:textId="77777777" w:rsidR="00E32C50" w:rsidRPr="00007B7F" w:rsidRDefault="00E32C50" w:rsidP="00FF653E">
      <w:pPr>
        <w:pStyle w:val="ae"/>
        <w:ind w:firstLineChars="100" w:firstLine="200"/>
        <w:rPr>
          <w:rFonts w:asciiTheme="minorEastAsia" w:eastAsiaTheme="minorEastAsia" w:hAnsiTheme="minorEastAsia"/>
          <w:szCs w:val="20"/>
        </w:rPr>
      </w:pPr>
      <w:r w:rsidRPr="00007B7F">
        <w:rPr>
          <w:rFonts w:asciiTheme="minorEastAsia" w:eastAsiaTheme="minorEastAsia" w:hAnsiTheme="minorEastAsia" w:hint="eastAsia"/>
          <w:szCs w:val="20"/>
        </w:rPr>
        <w:t>ひとり日本のみが日清、日露の戦争に勝ち積極的に明治の改革を推進しており、頼れる存在であったということができよう。</w:t>
      </w:r>
    </w:p>
    <w:p w14:paraId="25AB07E2" w14:textId="77777777" w:rsidR="00E32C50" w:rsidRPr="00007B7F" w:rsidRDefault="00E32C50" w:rsidP="00FF653E">
      <w:pPr>
        <w:pStyle w:val="ae"/>
        <w:ind w:firstLineChars="100" w:firstLine="200"/>
        <w:rPr>
          <w:rFonts w:asciiTheme="minorEastAsia" w:eastAsiaTheme="minorEastAsia" w:hAnsiTheme="minorEastAsia"/>
          <w:szCs w:val="20"/>
        </w:rPr>
      </w:pPr>
      <w:r w:rsidRPr="00007B7F">
        <w:rPr>
          <w:rFonts w:asciiTheme="minorEastAsia" w:eastAsiaTheme="minorEastAsia" w:hAnsiTheme="minorEastAsia" w:hint="eastAsia"/>
          <w:szCs w:val="20"/>
        </w:rPr>
        <w:t>当時は、「衛正斥邪」を唱えて伝統的な儒教国家としての自立を守ろうとする儒生たちの主張は、多くの農民たちの支持を受けていた。さらに、国王側近も政府も指導力が皆無に等しかった。←日本のように、開国・尊王攘夷などの思想で国家として一つになることが出来なかった。ここに独立国となれなかった大きな原因があると思う（大草）。</w:t>
      </w:r>
    </w:p>
    <w:p w14:paraId="2D5A31EF" w14:textId="77777777" w:rsidR="00E32C50" w:rsidRPr="00007B7F" w:rsidRDefault="00E32C50" w:rsidP="00E32C50">
      <w:pPr>
        <w:pStyle w:val="ae"/>
        <w:rPr>
          <w:rFonts w:asciiTheme="minorEastAsia" w:eastAsiaTheme="minorEastAsia" w:hAnsiTheme="minorEastAsia"/>
          <w:szCs w:val="20"/>
        </w:rPr>
      </w:pPr>
    </w:p>
    <w:p w14:paraId="783A6694" w14:textId="77777777" w:rsidR="004200CC" w:rsidRPr="00007B7F" w:rsidRDefault="004200CC" w:rsidP="00E32C5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（大アジア主義と韓国併合）</w:t>
      </w:r>
    </w:p>
    <w:p w14:paraId="737E23EA" w14:textId="77777777" w:rsidR="00E32C50" w:rsidRPr="00007B7F" w:rsidRDefault="00E32C50" w:rsidP="00FF653E">
      <w:pPr>
        <w:pStyle w:val="ae"/>
        <w:ind w:firstLineChars="100" w:firstLine="200"/>
        <w:rPr>
          <w:rFonts w:asciiTheme="minorEastAsia" w:eastAsiaTheme="minorEastAsia" w:hAnsiTheme="minorEastAsia"/>
          <w:szCs w:val="20"/>
        </w:rPr>
      </w:pPr>
      <w:r w:rsidRPr="00007B7F">
        <w:rPr>
          <w:rFonts w:asciiTheme="minorEastAsia" w:eastAsiaTheme="minorEastAsia" w:hAnsiTheme="minorEastAsia" w:hint="eastAsia"/>
          <w:szCs w:val="20"/>
        </w:rPr>
        <w:t>李容九や内田良平らの日韓合邦論が多くの韓国人や日本人に支持され、また日本政府の要人たちの中にも共鳴する者たちがおり、さらには彼らに協力を約束する要人たちがいたのは事実だろう。なぜならば、アジア諸国の諸民族が互いに力を合わせて西欧のアジア侵出に対抗して共存共栄を図っていこうと言う理想主義(大アジア主義)は、日中韓の民意・民情を背景に大きな裾野を広げつつあったからである。</w:t>
      </w:r>
    </w:p>
    <w:p w14:paraId="4934B46E" w14:textId="77777777" w:rsidR="00E32C50" w:rsidRPr="00007B7F" w:rsidRDefault="00E32C50" w:rsidP="00FF653E">
      <w:pPr>
        <w:pStyle w:val="ae"/>
        <w:ind w:firstLineChars="100" w:firstLine="200"/>
        <w:rPr>
          <w:rFonts w:asciiTheme="minorEastAsia" w:eastAsiaTheme="minorEastAsia" w:hAnsiTheme="minorEastAsia"/>
          <w:szCs w:val="20"/>
        </w:rPr>
      </w:pPr>
      <w:r w:rsidRPr="00007B7F">
        <w:rPr>
          <w:rFonts w:asciiTheme="minorEastAsia" w:eastAsiaTheme="minorEastAsia" w:hAnsiTheme="minorEastAsia" w:hint="eastAsia"/>
          <w:szCs w:val="20"/>
        </w:rPr>
        <w:t>一国家一民族による近代民族国家の建設ではなく、諸民族が対等の資格を持って集まり、1つの国家を形成していこうという、広域アジア多民族連合国家建設の理念</w:t>
      </w:r>
      <w:r w:rsidR="00867EE7" w:rsidRPr="00007B7F">
        <w:rPr>
          <w:rFonts w:asciiTheme="minorEastAsia" w:eastAsiaTheme="minorEastAsia" w:hAnsiTheme="minorEastAsia" w:hint="eastAsia"/>
          <w:szCs w:val="20"/>
        </w:rPr>
        <w:t>が</w:t>
      </w:r>
      <w:r w:rsidRPr="00007B7F">
        <w:rPr>
          <w:rFonts w:asciiTheme="minorEastAsia" w:eastAsiaTheme="minorEastAsia" w:hAnsiTheme="minorEastAsia" w:hint="eastAsia"/>
          <w:szCs w:val="20"/>
        </w:rPr>
        <w:t>ある。</w:t>
      </w:r>
    </w:p>
    <w:p w14:paraId="05FAB383" w14:textId="77777777" w:rsidR="00E32C50" w:rsidRPr="00007B7F" w:rsidRDefault="00867EE7" w:rsidP="00E32C5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これを唱えた李容九ら</w:t>
      </w:r>
      <w:r w:rsidR="00E32C50" w:rsidRPr="00007B7F">
        <w:rPr>
          <w:rFonts w:asciiTheme="minorEastAsia" w:eastAsiaTheme="minorEastAsia" w:hAnsiTheme="minorEastAsia" w:hint="eastAsia"/>
          <w:szCs w:val="20"/>
        </w:rPr>
        <w:t>の理想は、国家を超えていたというよりは、国</w:t>
      </w:r>
      <w:r w:rsidRPr="00007B7F">
        <w:rPr>
          <w:rFonts w:asciiTheme="minorEastAsia" w:eastAsiaTheme="minorEastAsia" w:hAnsiTheme="minorEastAsia" w:hint="eastAsia"/>
          <w:szCs w:val="20"/>
        </w:rPr>
        <w:t>家</w:t>
      </w:r>
      <w:r w:rsidR="00E32C50" w:rsidRPr="00007B7F">
        <w:rPr>
          <w:rFonts w:asciiTheme="minorEastAsia" w:eastAsiaTheme="minorEastAsia" w:hAnsiTheme="minorEastAsia" w:hint="eastAsia"/>
          <w:szCs w:val="20"/>
        </w:rPr>
        <w:t>意思に対する認識の甘さを物語るものといわなくてはならない。おそらく、華夷の思想を取り除いて相互敬愛を軸に結びつく、中華帝国に取って変わるアジア連邦をイメージしていたのだと思う。しかしそのためには、それぞれが民族国家の枠組みを超えての連帯を目指して行かなくてはならない。大東亜の合邦という超国家主義的な理想を、現実の民族国家に求め得るものと考えたところに、孫乗熙や李容九、内田良平や杉山茂丸の挫折の原因があったというべきであろう。</w:t>
      </w:r>
    </w:p>
    <w:p w14:paraId="7DC54A01" w14:textId="77777777" w:rsidR="00E32C50" w:rsidRPr="00007B7F" w:rsidRDefault="00E32C50" w:rsidP="00E32C50">
      <w:pPr>
        <w:pStyle w:val="ae"/>
        <w:rPr>
          <w:rFonts w:asciiTheme="minorEastAsia" w:eastAsiaTheme="minorEastAsia" w:hAnsiTheme="minorEastAsia"/>
          <w:szCs w:val="20"/>
        </w:rPr>
      </w:pPr>
    </w:p>
    <w:p w14:paraId="14B50905" w14:textId="77777777" w:rsidR="00BB113E" w:rsidRPr="00007B7F" w:rsidRDefault="00BB113E" w:rsidP="00E32C5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（韓国内での併合の原因追求）</w:t>
      </w:r>
    </w:p>
    <w:p w14:paraId="0027B3A7" w14:textId="77777777" w:rsidR="00BB113E" w:rsidRPr="00007B7F" w:rsidRDefault="00BB113E" w:rsidP="00FF653E">
      <w:pPr>
        <w:pStyle w:val="ae"/>
        <w:ind w:firstLineChars="100" w:firstLine="200"/>
        <w:rPr>
          <w:rFonts w:asciiTheme="minorEastAsia" w:eastAsiaTheme="minorEastAsia" w:hAnsiTheme="minorEastAsia"/>
          <w:szCs w:val="20"/>
        </w:rPr>
      </w:pPr>
      <w:r w:rsidRPr="00007B7F">
        <w:rPr>
          <w:rFonts w:asciiTheme="minorEastAsia" w:eastAsiaTheme="minorEastAsia" w:hAnsiTheme="minorEastAsia" w:hint="eastAsia"/>
          <w:szCs w:val="20"/>
        </w:rPr>
        <w:t>李朝</w:t>
      </w:r>
      <w:r w:rsidR="00867EE7" w:rsidRPr="00007B7F">
        <w:rPr>
          <w:rFonts w:asciiTheme="minorEastAsia" w:eastAsiaTheme="minorEastAsia" w:hAnsiTheme="minorEastAsia" w:hint="eastAsia"/>
          <w:szCs w:val="20"/>
        </w:rPr>
        <w:t>―</w:t>
      </w:r>
      <w:r w:rsidRPr="00007B7F">
        <w:rPr>
          <w:rFonts w:asciiTheme="minorEastAsia" w:eastAsiaTheme="minorEastAsia" w:hAnsiTheme="minorEastAsia" w:hint="eastAsia"/>
          <w:szCs w:val="20"/>
        </w:rPr>
        <w:t>韓国側の「併合への道をもたらした原因」を徹底して解明していこうとする動きは、少なくとも韓国内部からは現在に至るまで出てきてはいない。要するに、自らの側に外国による統治を招来させてしまった要因を探り当て、そこに深い反省を寄せて現在から未来への展望を持とうとする気持ちが、解放直後の韓国知識人の間に生まれることもなく、今なお欠落したままなのである。</w:t>
      </w:r>
    </w:p>
    <w:p w14:paraId="0E23AEF1" w14:textId="77777777" w:rsidR="00BB113E" w:rsidRPr="00007B7F" w:rsidRDefault="00BB113E" w:rsidP="00FF653E">
      <w:pPr>
        <w:pStyle w:val="ae"/>
        <w:ind w:firstLineChars="100" w:firstLine="200"/>
        <w:rPr>
          <w:rFonts w:asciiTheme="minorEastAsia" w:eastAsiaTheme="minorEastAsia" w:hAnsiTheme="minorEastAsia"/>
          <w:szCs w:val="20"/>
        </w:rPr>
      </w:pPr>
      <w:r w:rsidRPr="00007B7F">
        <w:rPr>
          <w:rFonts w:asciiTheme="minorEastAsia" w:eastAsiaTheme="minorEastAsia" w:hAnsiTheme="minorEastAsia" w:hint="eastAsia"/>
          <w:szCs w:val="20"/>
        </w:rPr>
        <w:t>呉は、李朝ー韓国の積極的な改革を推進しようとしなかった政治指導者たちは、一貫して日本の統治下に入らざるを得ない道を自ら大きく開いていったのである</w:t>
      </w:r>
      <w:r w:rsidR="00867EE7" w:rsidRPr="00007B7F">
        <w:rPr>
          <w:rFonts w:asciiTheme="minorEastAsia" w:eastAsiaTheme="minorEastAsia" w:hAnsiTheme="minorEastAsia" w:hint="eastAsia"/>
          <w:szCs w:val="20"/>
        </w:rPr>
        <w:t>という</w:t>
      </w:r>
      <w:r w:rsidRPr="00007B7F">
        <w:rPr>
          <w:rFonts w:asciiTheme="minorEastAsia" w:eastAsiaTheme="minorEastAsia" w:hAnsiTheme="minorEastAsia" w:hint="eastAsia"/>
          <w:szCs w:val="20"/>
        </w:rPr>
        <w:t>。彼らは国内の自主独立への動きを自ら摘み取り、独自に独立国家への道を切り開こうとする理念もなければ指</w:t>
      </w:r>
      <w:r w:rsidRPr="00007B7F">
        <w:rPr>
          <w:rFonts w:asciiTheme="minorEastAsia" w:eastAsiaTheme="minorEastAsia" w:hAnsiTheme="minorEastAsia" w:hint="eastAsia"/>
          <w:szCs w:val="20"/>
        </w:rPr>
        <w:lastRenderedPageBreak/>
        <w:t>導力もなかった。</w:t>
      </w:r>
    </w:p>
    <w:p w14:paraId="09FAF98B" w14:textId="77777777" w:rsidR="00BB113E" w:rsidRPr="00007B7F" w:rsidRDefault="00BB113E" w:rsidP="00FF653E">
      <w:pPr>
        <w:pStyle w:val="ae"/>
        <w:ind w:firstLineChars="100" w:firstLine="200"/>
        <w:rPr>
          <w:rFonts w:asciiTheme="minorEastAsia" w:eastAsiaTheme="minorEastAsia" w:hAnsiTheme="minorEastAsia"/>
          <w:szCs w:val="20"/>
        </w:rPr>
      </w:pPr>
      <w:r w:rsidRPr="00007B7F">
        <w:rPr>
          <w:rFonts w:asciiTheme="minorEastAsia" w:eastAsiaTheme="minorEastAsia" w:hAnsiTheme="minorEastAsia" w:hint="eastAsia"/>
          <w:szCs w:val="20"/>
        </w:rPr>
        <w:t>韓国独立への道が開かれる可能性は、金玉均らによる甲申政変の時点と、彼らを引き継いだ開化派の残党が甲午改革を自主的・積極的に推進していこうとした時点にあった、というのが呉の考えである。李朝はいずれの場合も自らの手を持って、それらの国内改革の動きを潰したのである。前者は清国を恃みとし、後者はロシアを恃みとして行われたものである。</w:t>
      </w:r>
    </w:p>
    <w:p w14:paraId="7C440EDC" w14:textId="4440EBB3" w:rsidR="00BB113E" w:rsidRPr="00007B7F" w:rsidRDefault="00BB113E" w:rsidP="00FF653E">
      <w:pPr>
        <w:pStyle w:val="ae"/>
        <w:ind w:firstLineChars="100" w:firstLine="200"/>
        <w:rPr>
          <w:rFonts w:asciiTheme="minorEastAsia" w:eastAsiaTheme="minorEastAsia" w:hAnsiTheme="minorEastAsia"/>
          <w:szCs w:val="20"/>
        </w:rPr>
      </w:pPr>
      <w:r w:rsidRPr="00007B7F">
        <w:rPr>
          <w:rFonts w:asciiTheme="minorEastAsia" w:eastAsiaTheme="minorEastAsia" w:hAnsiTheme="minorEastAsia" w:hint="eastAsia"/>
          <w:szCs w:val="20"/>
        </w:rPr>
        <w:t>以後の李朝</w:t>
      </w:r>
      <w:r w:rsidR="00007B7F" w:rsidRPr="00007B7F">
        <w:rPr>
          <w:rFonts w:asciiTheme="minorEastAsia" w:eastAsiaTheme="minorEastAsia" w:hAnsiTheme="minorEastAsia" w:hint="eastAsia"/>
          <w:szCs w:val="20"/>
        </w:rPr>
        <w:t>―</w:t>
      </w:r>
      <w:r w:rsidRPr="00007B7F">
        <w:rPr>
          <w:rFonts w:asciiTheme="minorEastAsia" w:eastAsiaTheme="minorEastAsia" w:hAnsiTheme="minorEastAsia" w:hint="eastAsia"/>
          <w:szCs w:val="20"/>
        </w:rPr>
        <w:t>韓国に独立への可能性は全くなかった。そこで登場したのが、李容九率いる一進会だった。彼らは、国家への絶望から出発し、民族の尊厳の確保を目指して日韓合邦運動に挺身した。</w:t>
      </w:r>
    </w:p>
    <w:p w14:paraId="59FAF740" w14:textId="77777777" w:rsidR="00BB113E" w:rsidRPr="00007B7F" w:rsidRDefault="00BB113E" w:rsidP="00FF653E">
      <w:pPr>
        <w:pStyle w:val="ae"/>
        <w:ind w:firstLineChars="100" w:firstLine="200"/>
        <w:rPr>
          <w:rFonts w:asciiTheme="minorEastAsia" w:eastAsiaTheme="minorEastAsia" w:hAnsiTheme="minorEastAsia"/>
          <w:szCs w:val="20"/>
        </w:rPr>
      </w:pPr>
      <w:r w:rsidRPr="00007B7F">
        <w:rPr>
          <w:rFonts w:asciiTheme="minorEastAsia" w:eastAsiaTheme="minorEastAsia" w:hAnsiTheme="minorEastAsia" w:hint="eastAsia"/>
          <w:szCs w:val="20"/>
        </w:rPr>
        <w:t>しかし、少なくとも民族の尊厳の確保に賭けて大アジア主義を掲げ、国内で最大限の努力を傾けた李容九らを売国奴と決めつけ、国内では表立った活動することなく外国で抗日活動を展開した安昌浩や李承晩らを愛国者・抗日の闘志と高く評価するといったバランスシートは、呉には全く不当なものと思えるという。</w:t>
      </w:r>
    </w:p>
    <w:p w14:paraId="0BEC42DF" w14:textId="77777777" w:rsidR="00BB113E" w:rsidRPr="00007B7F" w:rsidRDefault="00BB113E" w:rsidP="00BB113E">
      <w:pPr>
        <w:pStyle w:val="ae"/>
        <w:rPr>
          <w:rFonts w:asciiTheme="minorEastAsia" w:eastAsiaTheme="minorEastAsia" w:hAnsiTheme="minorEastAsia"/>
          <w:szCs w:val="20"/>
        </w:rPr>
      </w:pPr>
    </w:p>
    <w:p w14:paraId="01CE18B7" w14:textId="77777777" w:rsidR="004A2E00" w:rsidRPr="00007B7F" w:rsidRDefault="004A2E00" w:rsidP="004A2E0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（日韓和解の条件）</w:t>
      </w:r>
    </w:p>
    <w:p w14:paraId="5A96E4B1" w14:textId="77777777" w:rsidR="004A2E00" w:rsidRPr="00007B7F" w:rsidRDefault="004A2E00" w:rsidP="00867EE7">
      <w:pPr>
        <w:pStyle w:val="ae"/>
        <w:ind w:firstLineChars="100" w:firstLine="200"/>
        <w:rPr>
          <w:rFonts w:asciiTheme="minorEastAsia" w:eastAsiaTheme="minorEastAsia" w:hAnsiTheme="minorEastAsia"/>
          <w:szCs w:val="20"/>
        </w:rPr>
      </w:pPr>
      <w:r w:rsidRPr="00007B7F">
        <w:rPr>
          <w:rFonts w:asciiTheme="minorEastAsia" w:eastAsiaTheme="minorEastAsia" w:hAnsiTheme="minorEastAsia" w:hint="eastAsia"/>
          <w:szCs w:val="20"/>
        </w:rPr>
        <w:t>韓国が自らの側の問題解明に着手し、さらに反日思想を乗り越え、小中華主義の残存を切り捨てたうえで、日本統治時代についての徹底的な分析に着手したとき、韓国にようやく「李朝の亡霊の呪縛」から脱出したといえる状況が生まれるだろう。日本はそうした方向へと韓国が進むことに期待すべきであり、その方向にしか正しい意味での日韓の和解はないことを知るべきだろう。</w:t>
      </w:r>
    </w:p>
    <w:p w14:paraId="69D04DB1" w14:textId="77777777" w:rsidR="004A2E00" w:rsidRPr="00007B7F" w:rsidRDefault="004A2E00" w:rsidP="004A2E00">
      <w:pPr>
        <w:pStyle w:val="ae"/>
        <w:rPr>
          <w:rFonts w:asciiTheme="minorEastAsia" w:eastAsiaTheme="minorEastAsia" w:hAnsiTheme="minorEastAsia"/>
          <w:szCs w:val="20"/>
        </w:rPr>
      </w:pPr>
    </w:p>
    <w:p w14:paraId="774165A6" w14:textId="77777777" w:rsidR="004A2E00" w:rsidRPr="00007B7F" w:rsidRDefault="004A2E00" w:rsidP="004A2E0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(李朝が独立国家になれなかった理由）</w:t>
      </w:r>
    </w:p>
    <w:p w14:paraId="22E59628" w14:textId="77777777" w:rsidR="004A2E00" w:rsidRPr="00007B7F" w:rsidRDefault="004A2E00" w:rsidP="004A2E0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李朝は次のような政治的伝統を持っていた。</w:t>
      </w:r>
    </w:p>
    <w:p w14:paraId="5CBE31F4" w14:textId="77777777" w:rsidR="004A2E00" w:rsidRPr="00007B7F" w:rsidRDefault="004A2E00" w:rsidP="004A2E0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①世界に類を見ない硬直した文治官僚国家体制。</w:t>
      </w:r>
    </w:p>
    <w:p w14:paraId="078F4B0A" w14:textId="77777777" w:rsidR="004A2E00" w:rsidRPr="00007B7F" w:rsidRDefault="004A2E00" w:rsidP="004A2E0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②中華主義に基づく華夷秩序の世界観。</w:t>
      </w:r>
    </w:p>
    <w:p w14:paraId="1F3E799B" w14:textId="77777777" w:rsidR="004A2E00" w:rsidRPr="00007B7F" w:rsidRDefault="004A2E00" w:rsidP="004A2E0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③大国に頼ろうとする事大主義。</w:t>
      </w:r>
    </w:p>
    <w:p w14:paraId="3ACBE0E9" w14:textId="77777777" w:rsidR="004A2E00" w:rsidRPr="00007B7F" w:rsidRDefault="004A2E00" w:rsidP="004A2E0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④儒教国家を保守する衛正斥邪の思想。</w:t>
      </w:r>
    </w:p>
    <w:p w14:paraId="3A802DED" w14:textId="77777777" w:rsidR="004A2E00" w:rsidRPr="00007B7F" w:rsidRDefault="004A2E00" w:rsidP="004A2E0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こうした李朝正統の流れに対して、唯一改革への可能性を示し続けたのが実学の流れだった。実学の流れは、金玉均らの急進開化派と金弘集らの穏健開化派の流れに分かれ、両派壊滅以後は、東学の流れと愛国啓蒙運動の流れに命脈を保った。それらに対して李朝正統は、儒生らの衛正斥邪派が義兵の中心勢力として最後まで力を持ち続けた。併合を前にして、この3つの流れはついに大同団結することがなかった。</w:t>
      </w:r>
    </w:p>
    <w:p w14:paraId="626EAA6C" w14:textId="24E8D935" w:rsidR="004A2E00" w:rsidRPr="00007B7F" w:rsidRDefault="004A2E00" w:rsidP="004A2E0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李朝</w:t>
      </w:r>
      <w:r w:rsidR="00007B7F" w:rsidRPr="00007B7F">
        <w:rPr>
          <w:rFonts w:asciiTheme="minorEastAsia" w:eastAsiaTheme="minorEastAsia" w:hAnsiTheme="minorEastAsia" w:hint="eastAsia"/>
          <w:szCs w:val="20"/>
        </w:rPr>
        <w:t>―</w:t>
      </w:r>
      <w:r w:rsidRPr="00007B7F">
        <w:rPr>
          <w:rFonts w:asciiTheme="minorEastAsia" w:eastAsiaTheme="minorEastAsia" w:hAnsiTheme="minorEastAsia" w:hint="eastAsia"/>
          <w:szCs w:val="20"/>
        </w:rPr>
        <w:t>韓国は、最初から最後まで、次の2つの伝統を乗り越えることができなかった。</w:t>
      </w:r>
    </w:p>
    <w:p w14:paraId="4A8CDC75" w14:textId="77777777" w:rsidR="004A2E00" w:rsidRPr="00007B7F" w:rsidRDefault="004A2E00" w:rsidP="004A2E0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①横のつながりを失った無数の極小集団がそれぞれ自己の利益を目指し、中心に向かって猛然と突き進む</w:t>
      </w:r>
      <w:r w:rsidR="00867EE7" w:rsidRPr="00007B7F">
        <w:rPr>
          <w:rFonts w:asciiTheme="minorEastAsia" w:eastAsiaTheme="minorEastAsia" w:hAnsiTheme="minorEastAsia" w:hint="eastAsia"/>
          <w:szCs w:val="20"/>
        </w:rPr>
        <w:t>という</w:t>
      </w:r>
      <w:r w:rsidRPr="00007B7F">
        <w:rPr>
          <w:rFonts w:asciiTheme="minorEastAsia" w:eastAsiaTheme="minorEastAsia" w:hAnsiTheme="minorEastAsia" w:hint="eastAsia"/>
          <w:szCs w:val="20"/>
        </w:rPr>
        <w:t>伝統。</w:t>
      </w:r>
    </w:p>
    <w:p w14:paraId="18F24B93" w14:textId="77777777" w:rsidR="004A2E00" w:rsidRPr="00007B7F" w:rsidRDefault="004A2E00" w:rsidP="004A2E0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②すべての非正統的活動を執拗に排除しようとする嫉妬深い中央集権主義の伝統。</w:t>
      </w:r>
    </w:p>
    <w:p w14:paraId="2249FC6E" w14:textId="77777777" w:rsidR="004A2E00" w:rsidRPr="00007B7F" w:rsidRDefault="004A2E00" w:rsidP="004A2E0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李朝</w:t>
      </w:r>
      <w:r w:rsidR="00867EE7" w:rsidRPr="00007B7F">
        <w:rPr>
          <w:rFonts w:asciiTheme="minorEastAsia" w:eastAsiaTheme="minorEastAsia" w:hAnsiTheme="minorEastAsia" w:hint="eastAsia"/>
          <w:szCs w:val="20"/>
        </w:rPr>
        <w:t>―</w:t>
      </w:r>
      <w:r w:rsidRPr="00007B7F">
        <w:rPr>
          <w:rFonts w:asciiTheme="minorEastAsia" w:eastAsiaTheme="minorEastAsia" w:hAnsiTheme="minorEastAsia" w:hint="eastAsia"/>
          <w:szCs w:val="20"/>
        </w:rPr>
        <w:t>韓国は、上からの改革の芽を自ら摘み取り、なおかつ下からの改革の条件である挙国一</w:t>
      </w:r>
      <w:r w:rsidRPr="00007B7F">
        <w:rPr>
          <w:rFonts w:asciiTheme="minorEastAsia" w:eastAsiaTheme="minorEastAsia" w:hAnsiTheme="minorEastAsia" w:hint="eastAsia"/>
          <w:szCs w:val="20"/>
        </w:rPr>
        <w:lastRenderedPageBreak/>
        <w:t>致体制を生み出すこともできなかったために、韓国独立への道を自らの手で開くことができなかったのである。</w:t>
      </w:r>
    </w:p>
    <w:p w14:paraId="0B65BA04" w14:textId="77777777" w:rsidR="004A2E00" w:rsidRPr="00007B7F" w:rsidRDefault="004A2E00" w:rsidP="004A2E00">
      <w:pPr>
        <w:pStyle w:val="ae"/>
        <w:rPr>
          <w:rFonts w:asciiTheme="minorEastAsia" w:eastAsiaTheme="minorEastAsia" w:hAnsiTheme="minorEastAsia"/>
          <w:szCs w:val="20"/>
        </w:rPr>
      </w:pPr>
    </w:p>
    <w:p w14:paraId="589DEBD1" w14:textId="77777777" w:rsidR="004A2E00" w:rsidRPr="00007B7F" w:rsidRDefault="004A2E00" w:rsidP="004A2E0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（下からの改革の挫折）</w:t>
      </w:r>
    </w:p>
    <w:p w14:paraId="3D6C8BE4" w14:textId="77777777" w:rsidR="004A2E00" w:rsidRPr="00007B7F" w:rsidRDefault="004A2E00" w:rsidP="004A2E0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下からの改革を巻き起こす第一の条件は、当時の大衆である農民の幅広い団結を生み出すところにあった。しかしこれら農民たちをリードできる知識人がいなかった。抗日闘争をした、独立運動をしたということで愛国者とされてきた人々については、農民を組織的に結集できなかった責任が強く問われなければならないだろう。なぜなら、それもまた日本に併合される事態を招いた大きな要因だからである。</w:t>
      </w:r>
    </w:p>
    <w:p w14:paraId="04DC6921" w14:textId="77777777" w:rsidR="004A2E00" w:rsidRPr="00007B7F" w:rsidRDefault="004A2E00" w:rsidP="00BB113E">
      <w:pPr>
        <w:pStyle w:val="ae"/>
        <w:rPr>
          <w:rFonts w:asciiTheme="minorEastAsia" w:eastAsiaTheme="minorEastAsia" w:hAnsiTheme="minorEastAsia"/>
          <w:szCs w:val="20"/>
        </w:rPr>
      </w:pPr>
    </w:p>
    <w:p w14:paraId="16B9C479" w14:textId="77777777" w:rsidR="004A2E00" w:rsidRPr="00007B7F" w:rsidRDefault="004A2E00" w:rsidP="00BB113E">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（日本統治時代の評価）</w:t>
      </w:r>
    </w:p>
    <w:p w14:paraId="43F6480E" w14:textId="293447C6" w:rsidR="004A2E00" w:rsidRPr="00007B7F" w:rsidRDefault="00867EE7" w:rsidP="004A2E00">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日本統治時代の評価について</w:t>
      </w:r>
      <w:r w:rsidR="004A2E00" w:rsidRPr="00007B7F">
        <w:rPr>
          <w:rFonts w:asciiTheme="minorEastAsia" w:eastAsiaTheme="minorEastAsia" w:hAnsiTheme="minorEastAsia" w:hint="eastAsia"/>
          <w:szCs w:val="20"/>
        </w:rPr>
        <w:t>、呉は、西欧のアジア植民地政策は搾取の一言に尽きるが、日本は内地と同一にする方針</w:t>
      </w:r>
      <w:r w:rsidRPr="00007B7F">
        <w:rPr>
          <w:rStyle w:val="ad"/>
          <w:rFonts w:asciiTheme="minorEastAsia" w:eastAsiaTheme="minorEastAsia" w:hAnsiTheme="minorEastAsia"/>
          <w:szCs w:val="20"/>
        </w:rPr>
        <w:footnoteReference w:id="1"/>
      </w:r>
      <w:r w:rsidR="004A2E00" w:rsidRPr="00007B7F">
        <w:rPr>
          <w:rFonts w:asciiTheme="minorEastAsia" w:eastAsiaTheme="minorEastAsia" w:hAnsiTheme="minorEastAsia" w:hint="eastAsia"/>
          <w:szCs w:val="20"/>
        </w:rPr>
        <w:t>があり相応の政策が取られたという。大東亜戦争時代の皇民化政策は、戦時の特別措置であり、通常の統治政策とは異なる点に注意を要するという。呉は、日本統治時代については、中立的にプラス・マイナスを評価している。このため、</w:t>
      </w:r>
      <w:r w:rsidR="006225DA" w:rsidRPr="00007B7F">
        <w:rPr>
          <w:rFonts w:asciiTheme="minorEastAsia" w:eastAsiaTheme="minorEastAsia" w:hAnsiTheme="minorEastAsia" w:hint="eastAsia"/>
          <w:szCs w:val="20"/>
        </w:rPr>
        <w:t>日本統治政策の</w:t>
      </w:r>
      <w:r w:rsidR="004A2E00" w:rsidRPr="00007B7F">
        <w:rPr>
          <w:rFonts w:asciiTheme="minorEastAsia" w:eastAsiaTheme="minorEastAsia" w:hAnsiTheme="minorEastAsia" w:hint="eastAsia"/>
          <w:szCs w:val="20"/>
        </w:rPr>
        <w:t>全て</w:t>
      </w:r>
      <w:r w:rsidR="00417074" w:rsidRPr="00007B7F">
        <w:rPr>
          <w:rFonts w:asciiTheme="minorEastAsia" w:eastAsiaTheme="minorEastAsia" w:hAnsiTheme="minorEastAsia" w:hint="eastAsia"/>
          <w:szCs w:val="20"/>
        </w:rPr>
        <w:t>を日帝の悪とする韓国内においては、反韓活動家と批判</w:t>
      </w:r>
      <w:r w:rsidR="004A2E00" w:rsidRPr="00007B7F">
        <w:rPr>
          <w:rFonts w:asciiTheme="minorEastAsia" w:eastAsiaTheme="minorEastAsia" w:hAnsiTheme="minorEastAsia" w:hint="eastAsia"/>
          <w:szCs w:val="20"/>
        </w:rPr>
        <w:t>され入国拒否の対象者</w:t>
      </w:r>
      <w:r w:rsidR="00417074" w:rsidRPr="00007B7F">
        <w:rPr>
          <w:rFonts w:asciiTheme="minorEastAsia" w:eastAsiaTheme="minorEastAsia" w:hAnsiTheme="minorEastAsia" w:hint="eastAsia"/>
          <w:szCs w:val="20"/>
        </w:rPr>
        <w:t>とされている。</w:t>
      </w:r>
      <w:r w:rsidR="00F443B9" w:rsidRPr="00007B7F">
        <w:rPr>
          <w:rFonts w:asciiTheme="minorEastAsia" w:eastAsiaTheme="minorEastAsia" w:hAnsiTheme="minorEastAsia" w:hint="eastAsia"/>
          <w:szCs w:val="20"/>
        </w:rPr>
        <w:t>日本統治時代の詳細も記述されているが、本稿では</w:t>
      </w:r>
      <w:r w:rsidR="004A2E00" w:rsidRPr="00007B7F">
        <w:rPr>
          <w:rFonts w:asciiTheme="minorEastAsia" w:eastAsiaTheme="minorEastAsia" w:hAnsiTheme="minorEastAsia" w:hint="eastAsia"/>
          <w:szCs w:val="20"/>
        </w:rPr>
        <w:t>省略する</w:t>
      </w:r>
      <w:r w:rsidR="00F443B9" w:rsidRPr="00007B7F">
        <w:rPr>
          <w:rFonts w:asciiTheme="minorEastAsia" w:eastAsiaTheme="minorEastAsia" w:hAnsiTheme="minorEastAsia" w:hint="eastAsia"/>
          <w:szCs w:val="20"/>
        </w:rPr>
        <w:t>。</w:t>
      </w:r>
      <w:r w:rsidR="004A2E00" w:rsidRPr="00007B7F">
        <w:rPr>
          <w:rFonts w:asciiTheme="minorEastAsia" w:eastAsiaTheme="minorEastAsia" w:hAnsiTheme="minorEastAsia" w:hint="eastAsia"/>
          <w:szCs w:val="20"/>
        </w:rPr>
        <w:t>なお、呉は、</w:t>
      </w:r>
      <w:r w:rsidR="00F443B9" w:rsidRPr="00007B7F">
        <w:rPr>
          <w:rFonts w:asciiTheme="minorEastAsia" w:eastAsiaTheme="minorEastAsia" w:hAnsiTheme="minorEastAsia" w:hint="eastAsia"/>
          <w:szCs w:val="20"/>
        </w:rPr>
        <w:t>1956年韓国済州島生まれ、1983年来日。</w:t>
      </w:r>
      <w:r w:rsidR="004A2E00" w:rsidRPr="00007B7F">
        <w:rPr>
          <w:rFonts w:asciiTheme="minorEastAsia" w:eastAsiaTheme="minorEastAsia" w:hAnsiTheme="minorEastAsia" w:hint="eastAsia"/>
          <w:szCs w:val="20"/>
        </w:rPr>
        <w:t>1988</w:t>
      </w:r>
      <w:r w:rsidR="00F443B9" w:rsidRPr="00007B7F">
        <w:rPr>
          <w:rFonts w:asciiTheme="minorEastAsia" w:eastAsiaTheme="minorEastAsia" w:hAnsiTheme="minorEastAsia" w:hint="eastAsia"/>
          <w:szCs w:val="20"/>
        </w:rPr>
        <w:t>年、</w:t>
      </w:r>
      <w:r w:rsidR="004A2E00" w:rsidRPr="00007B7F">
        <w:rPr>
          <w:rFonts w:asciiTheme="minorEastAsia" w:eastAsiaTheme="minorEastAsia" w:hAnsiTheme="minorEastAsia" w:hint="eastAsia"/>
          <w:szCs w:val="20"/>
        </w:rPr>
        <w:t>32歳で日本に帰化し</w:t>
      </w:r>
      <w:r w:rsidR="00F443B9" w:rsidRPr="00007B7F">
        <w:rPr>
          <w:rFonts w:asciiTheme="minorEastAsia" w:eastAsiaTheme="minorEastAsia" w:hAnsiTheme="minorEastAsia" w:hint="eastAsia"/>
          <w:szCs w:val="20"/>
        </w:rPr>
        <w:t>た。</w:t>
      </w:r>
    </w:p>
    <w:p w14:paraId="5A3717C7" w14:textId="77777777" w:rsidR="004A2E00" w:rsidRPr="00007B7F" w:rsidRDefault="004A2E00" w:rsidP="004A2E00">
      <w:pPr>
        <w:pStyle w:val="ae"/>
        <w:rPr>
          <w:rFonts w:asciiTheme="minorEastAsia" w:eastAsiaTheme="minorEastAsia" w:hAnsiTheme="minorEastAsia"/>
          <w:szCs w:val="20"/>
        </w:rPr>
      </w:pPr>
    </w:p>
    <w:p w14:paraId="737AB415" w14:textId="77777777" w:rsidR="00D5672A" w:rsidRPr="00007B7F" w:rsidRDefault="00D5672A" w:rsidP="00D5672A">
      <w:pPr>
        <w:pStyle w:val="ae"/>
        <w:rPr>
          <w:rFonts w:asciiTheme="minorEastAsia" w:eastAsiaTheme="minorEastAsia" w:hAnsiTheme="minorEastAsia"/>
          <w:b/>
          <w:szCs w:val="20"/>
          <w:u w:val="single"/>
        </w:rPr>
      </w:pPr>
      <w:r w:rsidRPr="00007B7F">
        <w:rPr>
          <w:rFonts w:asciiTheme="minorEastAsia" w:eastAsiaTheme="minorEastAsia" w:hAnsiTheme="minorEastAsia" w:hint="eastAsia"/>
          <w:b/>
          <w:szCs w:val="20"/>
          <w:u w:val="single"/>
        </w:rPr>
        <w:t>＜この本を読み終わった後の感想＞</w:t>
      </w:r>
    </w:p>
    <w:p w14:paraId="455B86AF" w14:textId="51B4F79D" w:rsidR="001F1AC7" w:rsidRPr="00007B7F" w:rsidRDefault="00F443B9" w:rsidP="001F1AC7">
      <w:pPr>
        <w:pStyle w:val="ae"/>
        <w:ind w:left="200" w:hangingChars="100" w:hanging="200"/>
        <w:rPr>
          <w:rFonts w:asciiTheme="minorEastAsia" w:eastAsiaTheme="minorEastAsia" w:hAnsiTheme="minorEastAsia"/>
          <w:szCs w:val="20"/>
        </w:rPr>
      </w:pPr>
      <w:r w:rsidRPr="00007B7F">
        <w:rPr>
          <w:rFonts w:asciiTheme="minorEastAsia" w:eastAsiaTheme="minorEastAsia" w:hAnsiTheme="minorEastAsia" w:hint="eastAsia"/>
          <w:szCs w:val="20"/>
        </w:rPr>
        <w:t>①2000年間中国の属国であり、日本を見下してきた</w:t>
      </w:r>
      <w:r w:rsidR="00F47FD9" w:rsidRPr="00007B7F">
        <w:rPr>
          <w:rFonts w:asciiTheme="minorEastAsia" w:eastAsiaTheme="minorEastAsia" w:hAnsiTheme="minorEastAsia" w:hint="eastAsia"/>
          <w:szCs w:val="20"/>
        </w:rPr>
        <w:t>韓国の</w:t>
      </w:r>
      <w:r w:rsidRPr="00007B7F">
        <w:rPr>
          <w:rFonts w:asciiTheme="minorEastAsia" w:eastAsiaTheme="minorEastAsia" w:hAnsiTheme="minorEastAsia" w:hint="eastAsia"/>
          <w:szCs w:val="20"/>
        </w:rPr>
        <w:t>歴史を再認識した。</w:t>
      </w:r>
    </w:p>
    <w:p w14:paraId="38CAF098" w14:textId="23D79A0C" w:rsidR="00F443B9" w:rsidRPr="00007B7F" w:rsidRDefault="00F443B9" w:rsidP="001F1AC7">
      <w:pPr>
        <w:pStyle w:val="ae"/>
        <w:ind w:left="200" w:hangingChars="100" w:hanging="200"/>
        <w:rPr>
          <w:rFonts w:asciiTheme="minorEastAsia" w:eastAsiaTheme="minorEastAsia" w:hAnsiTheme="minorEastAsia"/>
          <w:szCs w:val="20"/>
        </w:rPr>
      </w:pPr>
      <w:r w:rsidRPr="00007B7F">
        <w:rPr>
          <w:rFonts w:asciiTheme="minorEastAsia" w:eastAsiaTheme="minorEastAsia" w:hAnsiTheme="minorEastAsia" w:hint="eastAsia"/>
          <w:szCs w:val="20"/>
        </w:rPr>
        <w:t>②韓国が自主独立できず、日本に併合された経緯がよく理解できた。韓国内に併合への賛同者が相当数いたこと</w:t>
      </w:r>
      <w:r w:rsidR="00F47FD9" w:rsidRPr="00007B7F">
        <w:rPr>
          <w:rFonts w:asciiTheme="minorEastAsia" w:eastAsiaTheme="minorEastAsia" w:hAnsiTheme="minorEastAsia" w:hint="eastAsia"/>
          <w:szCs w:val="20"/>
        </w:rPr>
        <w:t>を知り</w:t>
      </w:r>
      <w:r w:rsidRPr="00007B7F">
        <w:rPr>
          <w:rFonts w:asciiTheme="minorEastAsia" w:eastAsiaTheme="minorEastAsia" w:hAnsiTheme="minorEastAsia" w:hint="eastAsia"/>
          <w:szCs w:val="20"/>
        </w:rPr>
        <w:t>驚いた。</w:t>
      </w:r>
    </w:p>
    <w:p w14:paraId="7F2F9A38" w14:textId="7A4AADF5" w:rsidR="00F443B9" w:rsidRPr="00007B7F" w:rsidRDefault="00F443B9" w:rsidP="001F1AC7">
      <w:pPr>
        <w:pStyle w:val="ae"/>
        <w:ind w:left="200" w:hangingChars="100" w:hanging="200"/>
        <w:rPr>
          <w:rFonts w:asciiTheme="minorEastAsia" w:eastAsiaTheme="minorEastAsia" w:hAnsiTheme="minorEastAsia"/>
          <w:szCs w:val="20"/>
        </w:rPr>
      </w:pPr>
      <w:r w:rsidRPr="00007B7F">
        <w:rPr>
          <w:rFonts w:asciiTheme="minorEastAsia" w:eastAsiaTheme="minorEastAsia" w:hAnsiTheme="minorEastAsia" w:hint="eastAsia"/>
          <w:szCs w:val="20"/>
        </w:rPr>
        <w:t>③日韓関係を正しく理解するためには、</w:t>
      </w:r>
      <w:r w:rsidR="00F47FD9" w:rsidRPr="00007B7F">
        <w:rPr>
          <w:rFonts w:asciiTheme="minorEastAsia" w:eastAsiaTheme="minorEastAsia" w:hAnsiTheme="minorEastAsia" w:hint="eastAsia"/>
          <w:szCs w:val="20"/>
        </w:rPr>
        <w:t>「</w:t>
      </w:r>
      <w:r w:rsidRPr="00007B7F">
        <w:rPr>
          <w:rFonts w:asciiTheme="minorEastAsia" w:eastAsiaTheme="minorEastAsia" w:hAnsiTheme="minorEastAsia" w:hint="eastAsia"/>
          <w:szCs w:val="20"/>
        </w:rPr>
        <w:t>正しい歴史</w:t>
      </w:r>
      <w:r w:rsidR="00F47FD9" w:rsidRPr="00007B7F">
        <w:rPr>
          <w:rFonts w:asciiTheme="minorEastAsia" w:eastAsiaTheme="minorEastAsia" w:hAnsiTheme="minorEastAsia" w:hint="eastAsia"/>
          <w:szCs w:val="20"/>
        </w:rPr>
        <w:t>」</w:t>
      </w:r>
      <w:r w:rsidRPr="00007B7F">
        <w:rPr>
          <w:rFonts w:asciiTheme="minorEastAsia" w:eastAsiaTheme="minorEastAsia" w:hAnsiTheme="minorEastAsia" w:hint="eastAsia"/>
          <w:szCs w:val="20"/>
        </w:rPr>
        <w:t>を学ぶ</w:t>
      </w:r>
      <w:r w:rsidR="00F47FD9" w:rsidRPr="00007B7F">
        <w:rPr>
          <w:rFonts w:asciiTheme="minorEastAsia" w:eastAsiaTheme="minorEastAsia" w:hAnsiTheme="minorEastAsia" w:hint="eastAsia"/>
          <w:szCs w:val="20"/>
        </w:rPr>
        <w:t>必要があると痛感した。</w:t>
      </w:r>
    </w:p>
    <w:p w14:paraId="4471241F" w14:textId="2BE27AAB" w:rsidR="00F47FD9" w:rsidRPr="00007B7F" w:rsidRDefault="00F47FD9" w:rsidP="00F47FD9">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④日本は、不寛容の韓国に対して、不寛容でいてよいか？寛容とは、相手の立場を理解したうえで、慈悲の心（あわれみ、慈しむ）を示す行為である。</w:t>
      </w:r>
    </w:p>
    <w:p w14:paraId="2A88C152" w14:textId="7400B7BB" w:rsidR="00F47FD9" w:rsidRDefault="00F47FD9" w:rsidP="00F47FD9">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⑤日韓和解の条件は、韓国側が握っていると著者はいうが、果たしてどうか？</w:t>
      </w:r>
    </w:p>
    <w:p w14:paraId="0111E889" w14:textId="77777777" w:rsidR="0021722A" w:rsidRDefault="0021722A" w:rsidP="00F47FD9">
      <w:pPr>
        <w:pStyle w:val="ae"/>
        <w:rPr>
          <w:rFonts w:asciiTheme="minorEastAsia" w:eastAsiaTheme="minorEastAsia" w:hAnsiTheme="minorEastAsia"/>
          <w:szCs w:val="20"/>
        </w:rPr>
      </w:pPr>
    </w:p>
    <w:p w14:paraId="634AC78E" w14:textId="77777777" w:rsidR="0034213C" w:rsidRPr="00007B7F" w:rsidRDefault="0034213C" w:rsidP="00644DD8">
      <w:pPr>
        <w:pStyle w:val="ae"/>
        <w:rPr>
          <w:rFonts w:asciiTheme="minorEastAsia" w:eastAsiaTheme="minorEastAsia" w:hAnsiTheme="minorEastAsia"/>
          <w:b/>
          <w:szCs w:val="20"/>
          <w:u w:val="single"/>
        </w:rPr>
      </w:pPr>
      <w:r w:rsidRPr="00007B7F">
        <w:rPr>
          <w:rFonts w:asciiTheme="minorEastAsia" w:eastAsiaTheme="minorEastAsia" w:hAnsiTheme="minorEastAsia" w:hint="eastAsia"/>
          <w:b/>
          <w:szCs w:val="20"/>
          <w:u w:val="single"/>
        </w:rPr>
        <w:t>＜意見交換のテーマ＞</w:t>
      </w:r>
    </w:p>
    <w:p w14:paraId="46D68693" w14:textId="77777777" w:rsidR="00BB113E" w:rsidRPr="00007B7F" w:rsidRDefault="00BB113E" w:rsidP="00644DD8">
      <w:pPr>
        <w:pStyle w:val="ae"/>
        <w:rPr>
          <w:rFonts w:asciiTheme="minorEastAsia" w:eastAsiaTheme="minorEastAsia" w:hAnsiTheme="minorEastAsia"/>
          <w:szCs w:val="20"/>
        </w:rPr>
      </w:pPr>
      <w:r w:rsidRPr="00007B7F">
        <w:rPr>
          <w:rFonts w:asciiTheme="minorEastAsia" w:eastAsiaTheme="minorEastAsia" w:hAnsiTheme="minorEastAsia" w:hint="eastAsia"/>
          <w:szCs w:val="20"/>
        </w:rPr>
        <w:t xml:space="preserve">　</w:t>
      </w:r>
      <w:r w:rsidR="004A2E00" w:rsidRPr="00007B7F">
        <w:rPr>
          <w:rFonts w:asciiTheme="minorEastAsia" w:eastAsiaTheme="minorEastAsia" w:hAnsiTheme="minorEastAsia" w:hint="eastAsia"/>
          <w:szCs w:val="20"/>
        </w:rPr>
        <w:t>①</w:t>
      </w:r>
      <w:r w:rsidRPr="00007B7F">
        <w:rPr>
          <w:rFonts w:asciiTheme="minorEastAsia" w:eastAsiaTheme="minorEastAsia" w:hAnsiTheme="minorEastAsia" w:hint="eastAsia"/>
          <w:szCs w:val="20"/>
        </w:rPr>
        <w:t>日本の韓国併合の原因について、どう思いますか？</w:t>
      </w:r>
    </w:p>
    <w:p w14:paraId="1E8D834D" w14:textId="2B08788F" w:rsidR="0034213C" w:rsidRPr="00DF5A8D" w:rsidRDefault="004A2E00" w:rsidP="0021722A">
      <w:pPr>
        <w:pStyle w:val="ae"/>
        <w:ind w:left="8000" w:hangingChars="4000" w:hanging="8000"/>
        <w:rPr>
          <w:rFonts w:ascii="ＭＳ 明朝" w:eastAsia="ＭＳ 明朝" w:hAnsi="ＭＳ 明朝"/>
        </w:rPr>
      </w:pPr>
      <w:r w:rsidRPr="00007B7F">
        <w:rPr>
          <w:rFonts w:asciiTheme="minorEastAsia" w:eastAsiaTheme="minorEastAsia" w:hAnsiTheme="minorEastAsia" w:hint="eastAsia"/>
          <w:szCs w:val="20"/>
        </w:rPr>
        <w:t xml:space="preserve">　②</w:t>
      </w:r>
      <w:r w:rsidR="00F47FD9" w:rsidRPr="00007B7F">
        <w:rPr>
          <w:rFonts w:asciiTheme="minorEastAsia" w:eastAsiaTheme="minorEastAsia" w:hAnsiTheme="minorEastAsia" w:hint="eastAsia"/>
          <w:szCs w:val="20"/>
        </w:rPr>
        <w:t>韓国の</w:t>
      </w:r>
      <w:r w:rsidRPr="00007B7F">
        <w:rPr>
          <w:rFonts w:asciiTheme="minorEastAsia" w:eastAsiaTheme="minorEastAsia" w:hAnsiTheme="minorEastAsia" w:hint="eastAsia"/>
          <w:szCs w:val="20"/>
        </w:rPr>
        <w:t>不寛容を</w:t>
      </w:r>
      <w:r w:rsidR="00F47FD9" w:rsidRPr="00007B7F">
        <w:rPr>
          <w:rFonts w:asciiTheme="minorEastAsia" w:eastAsiaTheme="minorEastAsia" w:hAnsiTheme="minorEastAsia" w:hint="eastAsia"/>
          <w:szCs w:val="20"/>
        </w:rPr>
        <w:t>日本が寛容</w:t>
      </w:r>
      <w:r w:rsidRPr="00007B7F">
        <w:rPr>
          <w:rFonts w:asciiTheme="minorEastAsia" w:eastAsiaTheme="minorEastAsia" w:hAnsiTheme="minorEastAsia" w:hint="eastAsia"/>
          <w:szCs w:val="20"/>
        </w:rPr>
        <w:t>することについて、どう思いますか</w:t>
      </w:r>
      <w:r w:rsidR="0021722A">
        <w:rPr>
          <w:rFonts w:asciiTheme="minorEastAsia" w:eastAsiaTheme="minorEastAsia" w:hAnsiTheme="minorEastAsia" w:hint="eastAsia"/>
          <w:szCs w:val="20"/>
        </w:rPr>
        <w:t>？</w:t>
      </w:r>
      <w:r w:rsidR="00F27654" w:rsidRPr="00007B7F">
        <w:rPr>
          <w:rFonts w:asciiTheme="minorEastAsia" w:eastAsiaTheme="minorEastAsia" w:hAnsiTheme="minorEastAsia" w:hint="eastAsia"/>
          <w:szCs w:val="20"/>
        </w:rPr>
        <w:t xml:space="preserve">　　　　　　　　　　　　　　　　　　　　</w:t>
      </w:r>
      <w:r w:rsidR="004902EC" w:rsidRPr="00007B7F">
        <w:rPr>
          <w:rFonts w:asciiTheme="minorEastAsia" w:eastAsiaTheme="minorEastAsia" w:hAnsiTheme="minorEastAsia" w:hint="eastAsia"/>
          <w:szCs w:val="20"/>
        </w:rPr>
        <w:t xml:space="preserve">　　</w:t>
      </w:r>
      <w:r w:rsidR="0034213C" w:rsidRPr="00007B7F">
        <w:rPr>
          <w:rFonts w:asciiTheme="minorEastAsia" w:eastAsiaTheme="minorEastAsia" w:hAnsiTheme="minorEastAsia" w:hint="eastAsia"/>
          <w:szCs w:val="20"/>
        </w:rPr>
        <w:t>以上</w:t>
      </w:r>
    </w:p>
    <w:sectPr w:rsidR="0034213C" w:rsidRPr="00DF5A8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D88E0" w14:textId="77777777" w:rsidR="00F94443" w:rsidRDefault="00F94443" w:rsidP="00FC254D">
      <w:r>
        <w:separator/>
      </w:r>
    </w:p>
  </w:endnote>
  <w:endnote w:type="continuationSeparator" w:id="0">
    <w:p w14:paraId="68439991" w14:textId="77777777" w:rsidR="00F94443" w:rsidRDefault="00F94443" w:rsidP="00FC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85773"/>
      <w:docPartObj>
        <w:docPartGallery w:val="Page Numbers (Bottom of Page)"/>
        <w:docPartUnique/>
      </w:docPartObj>
    </w:sdtPr>
    <w:sdtEndPr/>
    <w:sdtContent>
      <w:p w14:paraId="0C1FFE34" w14:textId="77777777" w:rsidR="0015276F" w:rsidRDefault="0015276F">
        <w:pPr>
          <w:pStyle w:val="a5"/>
          <w:jc w:val="center"/>
        </w:pPr>
        <w:r>
          <w:fldChar w:fldCharType="begin"/>
        </w:r>
        <w:r>
          <w:instrText>PAGE   \* MERGEFORMAT</w:instrText>
        </w:r>
        <w:r>
          <w:fldChar w:fldCharType="separate"/>
        </w:r>
        <w:r w:rsidR="00F004C3" w:rsidRPr="00F004C3">
          <w:rPr>
            <w:noProof/>
            <w:lang w:val="ja-JP"/>
          </w:rPr>
          <w:t>4</w:t>
        </w:r>
        <w:r>
          <w:fldChar w:fldCharType="end"/>
        </w:r>
      </w:p>
    </w:sdtContent>
  </w:sdt>
  <w:p w14:paraId="4267C2DE" w14:textId="77777777" w:rsidR="0015276F" w:rsidRDefault="001527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84550" w14:textId="77777777" w:rsidR="00F94443" w:rsidRDefault="00F94443" w:rsidP="00FC254D">
      <w:r>
        <w:separator/>
      </w:r>
    </w:p>
  </w:footnote>
  <w:footnote w:type="continuationSeparator" w:id="0">
    <w:p w14:paraId="5993026C" w14:textId="77777777" w:rsidR="00F94443" w:rsidRDefault="00F94443" w:rsidP="00FC254D">
      <w:r>
        <w:continuationSeparator/>
      </w:r>
    </w:p>
  </w:footnote>
  <w:footnote w:id="1">
    <w:p w14:paraId="33213D62" w14:textId="77777777" w:rsidR="00867EE7" w:rsidRPr="0021722A" w:rsidRDefault="00867EE7">
      <w:pPr>
        <w:pStyle w:val="ab"/>
        <w:rPr>
          <w:rFonts w:asciiTheme="minorEastAsia" w:hAnsiTheme="minorEastAsia"/>
          <w:sz w:val="16"/>
          <w:szCs w:val="16"/>
        </w:rPr>
      </w:pPr>
      <w:r>
        <w:rPr>
          <w:rStyle w:val="ad"/>
        </w:rPr>
        <w:footnoteRef/>
      </w:r>
      <w:r w:rsidRPr="0021722A">
        <w:rPr>
          <w:sz w:val="16"/>
          <w:szCs w:val="16"/>
        </w:rPr>
        <w:t xml:space="preserve"> </w:t>
      </w:r>
      <w:r w:rsidRPr="0021722A">
        <w:rPr>
          <w:rFonts w:asciiTheme="minorEastAsia" w:hAnsiTheme="minorEastAsia" w:hint="eastAsia"/>
          <w:sz w:val="16"/>
          <w:szCs w:val="16"/>
        </w:rPr>
        <w:t>欧米の植民地統治と異なる4点。</w:t>
      </w:r>
    </w:p>
    <w:p w14:paraId="1D3C9E10" w14:textId="77777777" w:rsidR="00867EE7" w:rsidRPr="0021722A" w:rsidRDefault="00867EE7">
      <w:pPr>
        <w:pStyle w:val="ab"/>
        <w:rPr>
          <w:rFonts w:asciiTheme="minorEastAsia" w:hAnsiTheme="minorEastAsia"/>
          <w:sz w:val="16"/>
          <w:szCs w:val="16"/>
        </w:rPr>
      </w:pPr>
      <w:r w:rsidRPr="0021722A">
        <w:rPr>
          <w:rFonts w:asciiTheme="minorEastAsia" w:hAnsiTheme="minorEastAsia" w:hint="eastAsia"/>
          <w:sz w:val="16"/>
          <w:szCs w:val="16"/>
        </w:rPr>
        <w:t>①収奪により内地を潤すという政策がとられなかったこと。</w:t>
      </w:r>
    </w:p>
    <w:p w14:paraId="39888DE6" w14:textId="77777777" w:rsidR="00867EE7" w:rsidRPr="0021722A" w:rsidRDefault="00867EE7">
      <w:pPr>
        <w:pStyle w:val="ab"/>
        <w:rPr>
          <w:rFonts w:asciiTheme="minorEastAsia" w:hAnsiTheme="minorEastAsia"/>
          <w:sz w:val="16"/>
          <w:szCs w:val="16"/>
        </w:rPr>
      </w:pPr>
      <w:r w:rsidRPr="0021722A">
        <w:rPr>
          <w:rFonts w:asciiTheme="minorEastAsia" w:hAnsiTheme="minorEastAsia" w:hint="eastAsia"/>
          <w:sz w:val="16"/>
          <w:szCs w:val="16"/>
        </w:rPr>
        <w:t>②武力による威圧をもって</w:t>
      </w:r>
      <w:r w:rsidR="006225DA" w:rsidRPr="0021722A">
        <w:rPr>
          <w:rFonts w:asciiTheme="minorEastAsia" w:hAnsiTheme="minorEastAsia" w:hint="eastAsia"/>
          <w:sz w:val="16"/>
          <w:szCs w:val="16"/>
        </w:rPr>
        <w:t>統治政策を全般的にとらなかったこと。</w:t>
      </w:r>
    </w:p>
    <w:p w14:paraId="46B89256" w14:textId="77777777" w:rsidR="006225DA" w:rsidRPr="0021722A" w:rsidRDefault="006225DA">
      <w:pPr>
        <w:pStyle w:val="ab"/>
        <w:rPr>
          <w:rFonts w:asciiTheme="minorEastAsia" w:hAnsiTheme="minorEastAsia"/>
          <w:sz w:val="16"/>
          <w:szCs w:val="16"/>
        </w:rPr>
      </w:pPr>
      <w:r w:rsidRPr="0021722A">
        <w:rPr>
          <w:rFonts w:asciiTheme="minorEastAsia" w:hAnsiTheme="minorEastAsia" w:hint="eastAsia"/>
          <w:sz w:val="16"/>
          <w:szCs w:val="16"/>
        </w:rPr>
        <w:t>③文化・社会・教育の近代化を強力に進めたこと。</w:t>
      </w:r>
    </w:p>
    <w:p w14:paraId="31D2C8A8" w14:textId="77777777" w:rsidR="006225DA" w:rsidRPr="0021722A" w:rsidRDefault="006225DA">
      <w:pPr>
        <w:pStyle w:val="ab"/>
        <w:rPr>
          <w:sz w:val="16"/>
          <w:szCs w:val="16"/>
        </w:rPr>
      </w:pPr>
      <w:r w:rsidRPr="0021722A">
        <w:rPr>
          <w:rFonts w:asciiTheme="minorEastAsia" w:hAnsiTheme="minorEastAsia" w:hint="eastAsia"/>
          <w:sz w:val="16"/>
          <w:szCs w:val="16"/>
        </w:rPr>
        <w:t>④本土人への同化を目指したこと。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C7AC3"/>
    <w:multiLevelType w:val="hybridMultilevel"/>
    <w:tmpl w:val="01EAB06E"/>
    <w:lvl w:ilvl="0" w:tplc="8DEE63E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93"/>
    <w:rsid w:val="0000067A"/>
    <w:rsid w:val="00007B7F"/>
    <w:rsid w:val="000135F8"/>
    <w:rsid w:val="00024E6C"/>
    <w:rsid w:val="000271AA"/>
    <w:rsid w:val="00033739"/>
    <w:rsid w:val="00034EB0"/>
    <w:rsid w:val="00042D45"/>
    <w:rsid w:val="00050717"/>
    <w:rsid w:val="00051BFB"/>
    <w:rsid w:val="00052996"/>
    <w:rsid w:val="000539CD"/>
    <w:rsid w:val="00064704"/>
    <w:rsid w:val="00067E06"/>
    <w:rsid w:val="00070675"/>
    <w:rsid w:val="00097AFC"/>
    <w:rsid w:val="000B51ED"/>
    <w:rsid w:val="000B6F87"/>
    <w:rsid w:val="000C6DA2"/>
    <w:rsid w:val="000D509F"/>
    <w:rsid w:val="000E5943"/>
    <w:rsid w:val="000F18C0"/>
    <w:rsid w:val="000F525C"/>
    <w:rsid w:val="000F5CFD"/>
    <w:rsid w:val="00113048"/>
    <w:rsid w:val="00117104"/>
    <w:rsid w:val="00124492"/>
    <w:rsid w:val="001246C0"/>
    <w:rsid w:val="00133D52"/>
    <w:rsid w:val="00134B55"/>
    <w:rsid w:val="0015276F"/>
    <w:rsid w:val="00153221"/>
    <w:rsid w:val="00157906"/>
    <w:rsid w:val="001B1883"/>
    <w:rsid w:val="001C19F3"/>
    <w:rsid w:val="001C1A02"/>
    <w:rsid w:val="001D2DD6"/>
    <w:rsid w:val="001D5ED0"/>
    <w:rsid w:val="001F0CDA"/>
    <w:rsid w:val="001F1AC7"/>
    <w:rsid w:val="00213643"/>
    <w:rsid w:val="00213F5F"/>
    <w:rsid w:val="0021722A"/>
    <w:rsid w:val="00250918"/>
    <w:rsid w:val="00252AC1"/>
    <w:rsid w:val="002849B4"/>
    <w:rsid w:val="002854BD"/>
    <w:rsid w:val="0028650E"/>
    <w:rsid w:val="002A5544"/>
    <w:rsid w:val="002B37AE"/>
    <w:rsid w:val="002C334F"/>
    <w:rsid w:val="002C4B15"/>
    <w:rsid w:val="002C4D2C"/>
    <w:rsid w:val="002C5898"/>
    <w:rsid w:val="002D4A16"/>
    <w:rsid w:val="002D4B12"/>
    <w:rsid w:val="002F505F"/>
    <w:rsid w:val="00320426"/>
    <w:rsid w:val="00322745"/>
    <w:rsid w:val="00322ABC"/>
    <w:rsid w:val="0034213C"/>
    <w:rsid w:val="003549F1"/>
    <w:rsid w:val="00373734"/>
    <w:rsid w:val="00381952"/>
    <w:rsid w:val="003A1F0B"/>
    <w:rsid w:val="003B0065"/>
    <w:rsid w:val="003B65A9"/>
    <w:rsid w:val="003B6D21"/>
    <w:rsid w:val="003B7FEF"/>
    <w:rsid w:val="003D56F6"/>
    <w:rsid w:val="003D6710"/>
    <w:rsid w:val="003E5621"/>
    <w:rsid w:val="003E760B"/>
    <w:rsid w:val="003E7C67"/>
    <w:rsid w:val="003F1B7E"/>
    <w:rsid w:val="003F58B2"/>
    <w:rsid w:val="00407DF3"/>
    <w:rsid w:val="00415CE6"/>
    <w:rsid w:val="00417074"/>
    <w:rsid w:val="004200A1"/>
    <w:rsid w:val="004200CC"/>
    <w:rsid w:val="00427342"/>
    <w:rsid w:val="00430787"/>
    <w:rsid w:val="00431609"/>
    <w:rsid w:val="00431F71"/>
    <w:rsid w:val="00437CB4"/>
    <w:rsid w:val="00456568"/>
    <w:rsid w:val="0046004F"/>
    <w:rsid w:val="004614D6"/>
    <w:rsid w:val="004644A3"/>
    <w:rsid w:val="00472DD4"/>
    <w:rsid w:val="00473704"/>
    <w:rsid w:val="0048503C"/>
    <w:rsid w:val="004902EC"/>
    <w:rsid w:val="00491319"/>
    <w:rsid w:val="004A2E00"/>
    <w:rsid w:val="004A705C"/>
    <w:rsid w:val="004B1A16"/>
    <w:rsid w:val="004B5469"/>
    <w:rsid w:val="004D1504"/>
    <w:rsid w:val="004D1F28"/>
    <w:rsid w:val="004E254A"/>
    <w:rsid w:val="004E71DE"/>
    <w:rsid w:val="0050721C"/>
    <w:rsid w:val="00534A31"/>
    <w:rsid w:val="00552068"/>
    <w:rsid w:val="0055218B"/>
    <w:rsid w:val="00554D0C"/>
    <w:rsid w:val="00580E9E"/>
    <w:rsid w:val="00582826"/>
    <w:rsid w:val="00586173"/>
    <w:rsid w:val="00591350"/>
    <w:rsid w:val="005953F7"/>
    <w:rsid w:val="005A66B3"/>
    <w:rsid w:val="005B4758"/>
    <w:rsid w:val="005B6028"/>
    <w:rsid w:val="005C0712"/>
    <w:rsid w:val="005C38D5"/>
    <w:rsid w:val="005C3BAB"/>
    <w:rsid w:val="005D4199"/>
    <w:rsid w:val="00605B4B"/>
    <w:rsid w:val="0060720F"/>
    <w:rsid w:val="00612E83"/>
    <w:rsid w:val="006163FE"/>
    <w:rsid w:val="00621F8A"/>
    <w:rsid w:val="006225DA"/>
    <w:rsid w:val="00622BAA"/>
    <w:rsid w:val="00622F3A"/>
    <w:rsid w:val="00644DD8"/>
    <w:rsid w:val="0065026D"/>
    <w:rsid w:val="0065126F"/>
    <w:rsid w:val="0065683F"/>
    <w:rsid w:val="006673BC"/>
    <w:rsid w:val="00691E69"/>
    <w:rsid w:val="006A0046"/>
    <w:rsid w:val="006E2DD1"/>
    <w:rsid w:val="006E497D"/>
    <w:rsid w:val="006E6EEB"/>
    <w:rsid w:val="006F4E6A"/>
    <w:rsid w:val="006F6B27"/>
    <w:rsid w:val="00714BAB"/>
    <w:rsid w:val="00721C50"/>
    <w:rsid w:val="00724B4D"/>
    <w:rsid w:val="00725343"/>
    <w:rsid w:val="007325EB"/>
    <w:rsid w:val="00761CBE"/>
    <w:rsid w:val="00764A62"/>
    <w:rsid w:val="00772A9D"/>
    <w:rsid w:val="0077797D"/>
    <w:rsid w:val="0078476E"/>
    <w:rsid w:val="00790CB8"/>
    <w:rsid w:val="00790D7F"/>
    <w:rsid w:val="00791D52"/>
    <w:rsid w:val="007A283C"/>
    <w:rsid w:val="007B787B"/>
    <w:rsid w:val="007B7909"/>
    <w:rsid w:val="007B7AD2"/>
    <w:rsid w:val="007C09A0"/>
    <w:rsid w:val="007C2193"/>
    <w:rsid w:val="007D0C70"/>
    <w:rsid w:val="007D7B59"/>
    <w:rsid w:val="007F23C5"/>
    <w:rsid w:val="008079B3"/>
    <w:rsid w:val="0081134B"/>
    <w:rsid w:val="00815160"/>
    <w:rsid w:val="0081586A"/>
    <w:rsid w:val="00820036"/>
    <w:rsid w:val="00821455"/>
    <w:rsid w:val="00825560"/>
    <w:rsid w:val="00830154"/>
    <w:rsid w:val="008373DB"/>
    <w:rsid w:val="008412D8"/>
    <w:rsid w:val="00851D18"/>
    <w:rsid w:val="00856A01"/>
    <w:rsid w:val="00856C30"/>
    <w:rsid w:val="008632FB"/>
    <w:rsid w:val="00867EE7"/>
    <w:rsid w:val="008A19DE"/>
    <w:rsid w:val="008A67A2"/>
    <w:rsid w:val="008E039A"/>
    <w:rsid w:val="008F39B3"/>
    <w:rsid w:val="0090329B"/>
    <w:rsid w:val="00910A89"/>
    <w:rsid w:val="00920B38"/>
    <w:rsid w:val="00973983"/>
    <w:rsid w:val="00980C76"/>
    <w:rsid w:val="00992196"/>
    <w:rsid w:val="009A285A"/>
    <w:rsid w:val="009A51CA"/>
    <w:rsid w:val="009B1E4B"/>
    <w:rsid w:val="009B4054"/>
    <w:rsid w:val="009D6686"/>
    <w:rsid w:val="009E3E0C"/>
    <w:rsid w:val="009E5F0F"/>
    <w:rsid w:val="009F1701"/>
    <w:rsid w:val="009F4929"/>
    <w:rsid w:val="009F610D"/>
    <w:rsid w:val="00A051C5"/>
    <w:rsid w:val="00A053FB"/>
    <w:rsid w:val="00A12071"/>
    <w:rsid w:val="00A20215"/>
    <w:rsid w:val="00A20403"/>
    <w:rsid w:val="00A4000C"/>
    <w:rsid w:val="00A402C8"/>
    <w:rsid w:val="00A42336"/>
    <w:rsid w:val="00A44910"/>
    <w:rsid w:val="00A673B5"/>
    <w:rsid w:val="00A73C67"/>
    <w:rsid w:val="00A837C4"/>
    <w:rsid w:val="00A919D0"/>
    <w:rsid w:val="00AB1C51"/>
    <w:rsid w:val="00AB317B"/>
    <w:rsid w:val="00AC1EB1"/>
    <w:rsid w:val="00AC745C"/>
    <w:rsid w:val="00AE1E47"/>
    <w:rsid w:val="00B0207F"/>
    <w:rsid w:val="00B03942"/>
    <w:rsid w:val="00B06D4D"/>
    <w:rsid w:val="00B14C7C"/>
    <w:rsid w:val="00B20449"/>
    <w:rsid w:val="00B27323"/>
    <w:rsid w:val="00B357EF"/>
    <w:rsid w:val="00B358CC"/>
    <w:rsid w:val="00B42F4E"/>
    <w:rsid w:val="00B434AA"/>
    <w:rsid w:val="00B51F62"/>
    <w:rsid w:val="00B53D1D"/>
    <w:rsid w:val="00B55946"/>
    <w:rsid w:val="00B56900"/>
    <w:rsid w:val="00B621A6"/>
    <w:rsid w:val="00B6627A"/>
    <w:rsid w:val="00B7678C"/>
    <w:rsid w:val="00B8224F"/>
    <w:rsid w:val="00B8761E"/>
    <w:rsid w:val="00B91EE7"/>
    <w:rsid w:val="00B93B65"/>
    <w:rsid w:val="00BA0209"/>
    <w:rsid w:val="00BA2105"/>
    <w:rsid w:val="00BA77C7"/>
    <w:rsid w:val="00BB113E"/>
    <w:rsid w:val="00BC0A3F"/>
    <w:rsid w:val="00BC4D84"/>
    <w:rsid w:val="00BE0117"/>
    <w:rsid w:val="00BE14B5"/>
    <w:rsid w:val="00BE21A2"/>
    <w:rsid w:val="00BE60BC"/>
    <w:rsid w:val="00BE76FD"/>
    <w:rsid w:val="00C134BD"/>
    <w:rsid w:val="00C20314"/>
    <w:rsid w:val="00C2609D"/>
    <w:rsid w:val="00C31E48"/>
    <w:rsid w:val="00C35AF2"/>
    <w:rsid w:val="00C3737E"/>
    <w:rsid w:val="00C43794"/>
    <w:rsid w:val="00C474F0"/>
    <w:rsid w:val="00C64668"/>
    <w:rsid w:val="00C66B5A"/>
    <w:rsid w:val="00C71C63"/>
    <w:rsid w:val="00C76870"/>
    <w:rsid w:val="00C76F94"/>
    <w:rsid w:val="00C8099F"/>
    <w:rsid w:val="00CC14F3"/>
    <w:rsid w:val="00CC2A7B"/>
    <w:rsid w:val="00CC33C9"/>
    <w:rsid w:val="00CD0876"/>
    <w:rsid w:val="00CD4D79"/>
    <w:rsid w:val="00CE0E0D"/>
    <w:rsid w:val="00D00800"/>
    <w:rsid w:val="00D10502"/>
    <w:rsid w:val="00D13DED"/>
    <w:rsid w:val="00D24447"/>
    <w:rsid w:val="00D33136"/>
    <w:rsid w:val="00D44B5F"/>
    <w:rsid w:val="00D5007F"/>
    <w:rsid w:val="00D51F61"/>
    <w:rsid w:val="00D52B26"/>
    <w:rsid w:val="00D54A27"/>
    <w:rsid w:val="00D5672A"/>
    <w:rsid w:val="00D66793"/>
    <w:rsid w:val="00D71037"/>
    <w:rsid w:val="00D86312"/>
    <w:rsid w:val="00D97032"/>
    <w:rsid w:val="00DA2B02"/>
    <w:rsid w:val="00DA543F"/>
    <w:rsid w:val="00DC085B"/>
    <w:rsid w:val="00DC611A"/>
    <w:rsid w:val="00DD3842"/>
    <w:rsid w:val="00DE5F41"/>
    <w:rsid w:val="00DF5A8D"/>
    <w:rsid w:val="00DF6199"/>
    <w:rsid w:val="00E0577D"/>
    <w:rsid w:val="00E13BB0"/>
    <w:rsid w:val="00E152DB"/>
    <w:rsid w:val="00E17BAD"/>
    <w:rsid w:val="00E20423"/>
    <w:rsid w:val="00E23FE9"/>
    <w:rsid w:val="00E32C50"/>
    <w:rsid w:val="00E4459D"/>
    <w:rsid w:val="00E74543"/>
    <w:rsid w:val="00E86493"/>
    <w:rsid w:val="00E867A1"/>
    <w:rsid w:val="00EA3A09"/>
    <w:rsid w:val="00EA7148"/>
    <w:rsid w:val="00ED4D24"/>
    <w:rsid w:val="00F004C3"/>
    <w:rsid w:val="00F12B9D"/>
    <w:rsid w:val="00F27654"/>
    <w:rsid w:val="00F336D2"/>
    <w:rsid w:val="00F42685"/>
    <w:rsid w:val="00F443B9"/>
    <w:rsid w:val="00F47FD9"/>
    <w:rsid w:val="00F50D98"/>
    <w:rsid w:val="00F5633D"/>
    <w:rsid w:val="00F579DF"/>
    <w:rsid w:val="00F6700E"/>
    <w:rsid w:val="00F87A9D"/>
    <w:rsid w:val="00F903FF"/>
    <w:rsid w:val="00F94443"/>
    <w:rsid w:val="00FA6458"/>
    <w:rsid w:val="00FA6FF4"/>
    <w:rsid w:val="00FB01CA"/>
    <w:rsid w:val="00FC254D"/>
    <w:rsid w:val="00FC7822"/>
    <w:rsid w:val="00FE1E66"/>
    <w:rsid w:val="00FE6A1A"/>
    <w:rsid w:val="00FF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651B6B"/>
  <w15:chartTrackingRefBased/>
  <w15:docId w15:val="{1BC1A1DC-31CA-480E-84DA-900A523E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54D"/>
    <w:pPr>
      <w:widowControl w:val="0"/>
      <w:jc w:val="both"/>
    </w:pPr>
  </w:style>
  <w:style w:type="paragraph" w:styleId="1">
    <w:name w:val="heading 1"/>
    <w:basedOn w:val="a"/>
    <w:link w:val="10"/>
    <w:uiPriority w:val="9"/>
    <w:qFormat/>
    <w:rsid w:val="00A73C6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54D"/>
    <w:pPr>
      <w:tabs>
        <w:tab w:val="center" w:pos="4252"/>
        <w:tab w:val="right" w:pos="8504"/>
      </w:tabs>
      <w:snapToGrid w:val="0"/>
    </w:pPr>
  </w:style>
  <w:style w:type="character" w:customStyle="1" w:styleId="a4">
    <w:name w:val="ヘッダー (文字)"/>
    <w:basedOn w:val="a0"/>
    <w:link w:val="a3"/>
    <w:uiPriority w:val="99"/>
    <w:rsid w:val="00FC254D"/>
  </w:style>
  <w:style w:type="paragraph" w:styleId="a5">
    <w:name w:val="footer"/>
    <w:basedOn w:val="a"/>
    <w:link w:val="a6"/>
    <w:uiPriority w:val="99"/>
    <w:unhideWhenUsed/>
    <w:rsid w:val="00FC254D"/>
    <w:pPr>
      <w:tabs>
        <w:tab w:val="center" w:pos="4252"/>
        <w:tab w:val="right" w:pos="8504"/>
      </w:tabs>
      <w:snapToGrid w:val="0"/>
    </w:pPr>
  </w:style>
  <w:style w:type="character" w:customStyle="1" w:styleId="a6">
    <w:name w:val="フッター (文字)"/>
    <w:basedOn w:val="a0"/>
    <w:link w:val="a5"/>
    <w:uiPriority w:val="99"/>
    <w:rsid w:val="00FC254D"/>
  </w:style>
  <w:style w:type="paragraph" w:styleId="a7">
    <w:name w:val="Balloon Text"/>
    <w:basedOn w:val="a"/>
    <w:link w:val="a8"/>
    <w:uiPriority w:val="99"/>
    <w:semiHidden/>
    <w:unhideWhenUsed/>
    <w:rsid w:val="00E057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577D"/>
    <w:rPr>
      <w:rFonts w:asciiTheme="majorHAnsi" w:eastAsiaTheme="majorEastAsia" w:hAnsiTheme="majorHAnsi" w:cstheme="majorBidi"/>
      <w:sz w:val="18"/>
      <w:szCs w:val="18"/>
    </w:rPr>
  </w:style>
  <w:style w:type="paragraph" w:styleId="a9">
    <w:name w:val="Closing"/>
    <w:basedOn w:val="a"/>
    <w:link w:val="aa"/>
    <w:uiPriority w:val="99"/>
    <w:unhideWhenUsed/>
    <w:rsid w:val="00E0577D"/>
    <w:pPr>
      <w:jc w:val="right"/>
    </w:pPr>
  </w:style>
  <w:style w:type="character" w:customStyle="1" w:styleId="aa">
    <w:name w:val="結語 (文字)"/>
    <w:basedOn w:val="a0"/>
    <w:link w:val="a9"/>
    <w:uiPriority w:val="99"/>
    <w:rsid w:val="00E0577D"/>
  </w:style>
  <w:style w:type="paragraph" w:styleId="ab">
    <w:name w:val="footnote text"/>
    <w:basedOn w:val="a"/>
    <w:link w:val="ac"/>
    <w:uiPriority w:val="99"/>
    <w:semiHidden/>
    <w:unhideWhenUsed/>
    <w:rsid w:val="009F610D"/>
    <w:pPr>
      <w:snapToGrid w:val="0"/>
      <w:jc w:val="left"/>
    </w:pPr>
  </w:style>
  <w:style w:type="character" w:customStyle="1" w:styleId="ac">
    <w:name w:val="脚注文字列 (文字)"/>
    <w:basedOn w:val="a0"/>
    <w:link w:val="ab"/>
    <w:uiPriority w:val="99"/>
    <w:semiHidden/>
    <w:rsid w:val="009F610D"/>
  </w:style>
  <w:style w:type="character" w:styleId="ad">
    <w:name w:val="footnote reference"/>
    <w:basedOn w:val="a0"/>
    <w:uiPriority w:val="99"/>
    <w:semiHidden/>
    <w:unhideWhenUsed/>
    <w:rsid w:val="009F610D"/>
    <w:rPr>
      <w:vertAlign w:val="superscript"/>
    </w:rPr>
  </w:style>
  <w:style w:type="paragraph" w:styleId="ae">
    <w:name w:val="Plain Text"/>
    <w:basedOn w:val="a"/>
    <w:link w:val="af"/>
    <w:uiPriority w:val="99"/>
    <w:unhideWhenUsed/>
    <w:rsid w:val="0090329B"/>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90329B"/>
    <w:rPr>
      <w:rFonts w:ascii="ＭＳ ゴシック" w:eastAsia="ＭＳ ゴシック" w:hAnsi="Courier New" w:cs="Courier New"/>
      <w:sz w:val="20"/>
      <w:szCs w:val="21"/>
    </w:rPr>
  </w:style>
  <w:style w:type="character" w:styleId="af0">
    <w:name w:val="Hyperlink"/>
    <w:basedOn w:val="a0"/>
    <w:uiPriority w:val="99"/>
    <w:semiHidden/>
    <w:unhideWhenUsed/>
    <w:rsid w:val="00B20449"/>
    <w:rPr>
      <w:color w:val="0000FF"/>
      <w:u w:val="single"/>
    </w:rPr>
  </w:style>
  <w:style w:type="paragraph" w:styleId="Web">
    <w:name w:val="Normal (Web)"/>
    <w:basedOn w:val="a"/>
    <w:uiPriority w:val="99"/>
    <w:unhideWhenUsed/>
    <w:rsid w:val="00B20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A73C67"/>
    <w:rPr>
      <w:rFonts w:ascii="ＭＳ Ｐゴシック" w:eastAsia="ＭＳ Ｐゴシック" w:hAnsi="ＭＳ Ｐゴシック" w:cs="ＭＳ Ｐゴシック"/>
      <w:b/>
      <w:bCs/>
      <w:kern w:val="36"/>
      <w:sz w:val="48"/>
      <w:szCs w:val="48"/>
    </w:rPr>
  </w:style>
  <w:style w:type="paragraph" w:styleId="af1">
    <w:name w:val="List Paragraph"/>
    <w:basedOn w:val="a"/>
    <w:uiPriority w:val="34"/>
    <w:qFormat/>
    <w:rsid w:val="005C3BAB"/>
    <w:pPr>
      <w:ind w:leftChars="400" w:left="840"/>
    </w:pPr>
  </w:style>
  <w:style w:type="character" w:styleId="af2">
    <w:name w:val="annotation reference"/>
    <w:basedOn w:val="a0"/>
    <w:uiPriority w:val="99"/>
    <w:semiHidden/>
    <w:unhideWhenUsed/>
    <w:rsid w:val="00867EE7"/>
    <w:rPr>
      <w:sz w:val="18"/>
      <w:szCs w:val="18"/>
    </w:rPr>
  </w:style>
  <w:style w:type="paragraph" w:styleId="af3">
    <w:name w:val="annotation text"/>
    <w:basedOn w:val="a"/>
    <w:link w:val="af4"/>
    <w:uiPriority w:val="99"/>
    <w:semiHidden/>
    <w:unhideWhenUsed/>
    <w:rsid w:val="00867EE7"/>
    <w:pPr>
      <w:jc w:val="left"/>
    </w:pPr>
  </w:style>
  <w:style w:type="character" w:customStyle="1" w:styleId="af4">
    <w:name w:val="コメント文字列 (文字)"/>
    <w:basedOn w:val="a0"/>
    <w:link w:val="af3"/>
    <w:uiPriority w:val="99"/>
    <w:semiHidden/>
    <w:rsid w:val="00867EE7"/>
  </w:style>
  <w:style w:type="paragraph" w:styleId="af5">
    <w:name w:val="annotation subject"/>
    <w:basedOn w:val="af3"/>
    <w:next w:val="af3"/>
    <w:link w:val="af6"/>
    <w:uiPriority w:val="99"/>
    <w:semiHidden/>
    <w:unhideWhenUsed/>
    <w:rsid w:val="00867EE7"/>
    <w:rPr>
      <w:b/>
      <w:bCs/>
    </w:rPr>
  </w:style>
  <w:style w:type="character" w:customStyle="1" w:styleId="af6">
    <w:name w:val="コメント内容 (文字)"/>
    <w:basedOn w:val="af4"/>
    <w:link w:val="af5"/>
    <w:uiPriority w:val="99"/>
    <w:semiHidden/>
    <w:rsid w:val="00867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411">
      <w:bodyDiv w:val="1"/>
      <w:marLeft w:val="0"/>
      <w:marRight w:val="0"/>
      <w:marTop w:val="0"/>
      <w:marBottom w:val="0"/>
      <w:divBdr>
        <w:top w:val="none" w:sz="0" w:space="0" w:color="auto"/>
        <w:left w:val="none" w:sz="0" w:space="0" w:color="auto"/>
        <w:bottom w:val="none" w:sz="0" w:space="0" w:color="auto"/>
        <w:right w:val="none" w:sz="0" w:space="0" w:color="auto"/>
      </w:divBdr>
    </w:div>
    <w:div w:id="52850508">
      <w:bodyDiv w:val="1"/>
      <w:marLeft w:val="0"/>
      <w:marRight w:val="0"/>
      <w:marTop w:val="0"/>
      <w:marBottom w:val="0"/>
      <w:divBdr>
        <w:top w:val="none" w:sz="0" w:space="0" w:color="auto"/>
        <w:left w:val="none" w:sz="0" w:space="0" w:color="auto"/>
        <w:bottom w:val="none" w:sz="0" w:space="0" w:color="auto"/>
        <w:right w:val="none" w:sz="0" w:space="0" w:color="auto"/>
      </w:divBdr>
    </w:div>
    <w:div w:id="55521139">
      <w:bodyDiv w:val="1"/>
      <w:marLeft w:val="0"/>
      <w:marRight w:val="0"/>
      <w:marTop w:val="0"/>
      <w:marBottom w:val="0"/>
      <w:divBdr>
        <w:top w:val="none" w:sz="0" w:space="0" w:color="auto"/>
        <w:left w:val="none" w:sz="0" w:space="0" w:color="auto"/>
        <w:bottom w:val="none" w:sz="0" w:space="0" w:color="auto"/>
        <w:right w:val="none" w:sz="0" w:space="0" w:color="auto"/>
      </w:divBdr>
    </w:div>
    <w:div w:id="74713876">
      <w:bodyDiv w:val="1"/>
      <w:marLeft w:val="0"/>
      <w:marRight w:val="0"/>
      <w:marTop w:val="0"/>
      <w:marBottom w:val="0"/>
      <w:divBdr>
        <w:top w:val="none" w:sz="0" w:space="0" w:color="auto"/>
        <w:left w:val="none" w:sz="0" w:space="0" w:color="auto"/>
        <w:bottom w:val="none" w:sz="0" w:space="0" w:color="auto"/>
        <w:right w:val="none" w:sz="0" w:space="0" w:color="auto"/>
      </w:divBdr>
    </w:div>
    <w:div w:id="126314972">
      <w:bodyDiv w:val="1"/>
      <w:marLeft w:val="0"/>
      <w:marRight w:val="0"/>
      <w:marTop w:val="0"/>
      <w:marBottom w:val="0"/>
      <w:divBdr>
        <w:top w:val="none" w:sz="0" w:space="0" w:color="auto"/>
        <w:left w:val="none" w:sz="0" w:space="0" w:color="auto"/>
        <w:bottom w:val="none" w:sz="0" w:space="0" w:color="auto"/>
        <w:right w:val="none" w:sz="0" w:space="0" w:color="auto"/>
      </w:divBdr>
    </w:div>
    <w:div w:id="134758290">
      <w:bodyDiv w:val="1"/>
      <w:marLeft w:val="0"/>
      <w:marRight w:val="0"/>
      <w:marTop w:val="0"/>
      <w:marBottom w:val="0"/>
      <w:divBdr>
        <w:top w:val="none" w:sz="0" w:space="0" w:color="auto"/>
        <w:left w:val="none" w:sz="0" w:space="0" w:color="auto"/>
        <w:bottom w:val="none" w:sz="0" w:space="0" w:color="auto"/>
        <w:right w:val="none" w:sz="0" w:space="0" w:color="auto"/>
      </w:divBdr>
    </w:div>
    <w:div w:id="189805071">
      <w:bodyDiv w:val="1"/>
      <w:marLeft w:val="0"/>
      <w:marRight w:val="0"/>
      <w:marTop w:val="0"/>
      <w:marBottom w:val="0"/>
      <w:divBdr>
        <w:top w:val="none" w:sz="0" w:space="0" w:color="auto"/>
        <w:left w:val="none" w:sz="0" w:space="0" w:color="auto"/>
        <w:bottom w:val="none" w:sz="0" w:space="0" w:color="auto"/>
        <w:right w:val="none" w:sz="0" w:space="0" w:color="auto"/>
      </w:divBdr>
    </w:div>
    <w:div w:id="204870843">
      <w:bodyDiv w:val="1"/>
      <w:marLeft w:val="0"/>
      <w:marRight w:val="0"/>
      <w:marTop w:val="0"/>
      <w:marBottom w:val="0"/>
      <w:divBdr>
        <w:top w:val="none" w:sz="0" w:space="0" w:color="auto"/>
        <w:left w:val="none" w:sz="0" w:space="0" w:color="auto"/>
        <w:bottom w:val="none" w:sz="0" w:space="0" w:color="auto"/>
        <w:right w:val="none" w:sz="0" w:space="0" w:color="auto"/>
      </w:divBdr>
    </w:div>
    <w:div w:id="282659772">
      <w:bodyDiv w:val="1"/>
      <w:marLeft w:val="0"/>
      <w:marRight w:val="0"/>
      <w:marTop w:val="0"/>
      <w:marBottom w:val="0"/>
      <w:divBdr>
        <w:top w:val="none" w:sz="0" w:space="0" w:color="auto"/>
        <w:left w:val="none" w:sz="0" w:space="0" w:color="auto"/>
        <w:bottom w:val="none" w:sz="0" w:space="0" w:color="auto"/>
        <w:right w:val="none" w:sz="0" w:space="0" w:color="auto"/>
      </w:divBdr>
    </w:div>
    <w:div w:id="321853399">
      <w:bodyDiv w:val="1"/>
      <w:marLeft w:val="0"/>
      <w:marRight w:val="0"/>
      <w:marTop w:val="0"/>
      <w:marBottom w:val="0"/>
      <w:divBdr>
        <w:top w:val="none" w:sz="0" w:space="0" w:color="auto"/>
        <w:left w:val="none" w:sz="0" w:space="0" w:color="auto"/>
        <w:bottom w:val="none" w:sz="0" w:space="0" w:color="auto"/>
        <w:right w:val="none" w:sz="0" w:space="0" w:color="auto"/>
      </w:divBdr>
    </w:div>
    <w:div w:id="360470910">
      <w:bodyDiv w:val="1"/>
      <w:marLeft w:val="0"/>
      <w:marRight w:val="0"/>
      <w:marTop w:val="0"/>
      <w:marBottom w:val="0"/>
      <w:divBdr>
        <w:top w:val="none" w:sz="0" w:space="0" w:color="auto"/>
        <w:left w:val="none" w:sz="0" w:space="0" w:color="auto"/>
        <w:bottom w:val="none" w:sz="0" w:space="0" w:color="auto"/>
        <w:right w:val="none" w:sz="0" w:space="0" w:color="auto"/>
      </w:divBdr>
    </w:div>
    <w:div w:id="373702400">
      <w:bodyDiv w:val="1"/>
      <w:marLeft w:val="0"/>
      <w:marRight w:val="0"/>
      <w:marTop w:val="0"/>
      <w:marBottom w:val="0"/>
      <w:divBdr>
        <w:top w:val="none" w:sz="0" w:space="0" w:color="auto"/>
        <w:left w:val="none" w:sz="0" w:space="0" w:color="auto"/>
        <w:bottom w:val="none" w:sz="0" w:space="0" w:color="auto"/>
        <w:right w:val="none" w:sz="0" w:space="0" w:color="auto"/>
      </w:divBdr>
    </w:div>
    <w:div w:id="381948528">
      <w:bodyDiv w:val="1"/>
      <w:marLeft w:val="0"/>
      <w:marRight w:val="0"/>
      <w:marTop w:val="0"/>
      <w:marBottom w:val="0"/>
      <w:divBdr>
        <w:top w:val="none" w:sz="0" w:space="0" w:color="auto"/>
        <w:left w:val="none" w:sz="0" w:space="0" w:color="auto"/>
        <w:bottom w:val="none" w:sz="0" w:space="0" w:color="auto"/>
        <w:right w:val="none" w:sz="0" w:space="0" w:color="auto"/>
      </w:divBdr>
    </w:div>
    <w:div w:id="382601660">
      <w:bodyDiv w:val="1"/>
      <w:marLeft w:val="0"/>
      <w:marRight w:val="0"/>
      <w:marTop w:val="0"/>
      <w:marBottom w:val="0"/>
      <w:divBdr>
        <w:top w:val="none" w:sz="0" w:space="0" w:color="auto"/>
        <w:left w:val="none" w:sz="0" w:space="0" w:color="auto"/>
        <w:bottom w:val="none" w:sz="0" w:space="0" w:color="auto"/>
        <w:right w:val="none" w:sz="0" w:space="0" w:color="auto"/>
      </w:divBdr>
    </w:div>
    <w:div w:id="423918277">
      <w:bodyDiv w:val="1"/>
      <w:marLeft w:val="0"/>
      <w:marRight w:val="0"/>
      <w:marTop w:val="0"/>
      <w:marBottom w:val="0"/>
      <w:divBdr>
        <w:top w:val="none" w:sz="0" w:space="0" w:color="auto"/>
        <w:left w:val="none" w:sz="0" w:space="0" w:color="auto"/>
        <w:bottom w:val="none" w:sz="0" w:space="0" w:color="auto"/>
        <w:right w:val="none" w:sz="0" w:space="0" w:color="auto"/>
      </w:divBdr>
    </w:div>
    <w:div w:id="426968077">
      <w:bodyDiv w:val="1"/>
      <w:marLeft w:val="0"/>
      <w:marRight w:val="0"/>
      <w:marTop w:val="0"/>
      <w:marBottom w:val="0"/>
      <w:divBdr>
        <w:top w:val="none" w:sz="0" w:space="0" w:color="auto"/>
        <w:left w:val="none" w:sz="0" w:space="0" w:color="auto"/>
        <w:bottom w:val="none" w:sz="0" w:space="0" w:color="auto"/>
        <w:right w:val="none" w:sz="0" w:space="0" w:color="auto"/>
      </w:divBdr>
    </w:div>
    <w:div w:id="430592276">
      <w:bodyDiv w:val="1"/>
      <w:marLeft w:val="0"/>
      <w:marRight w:val="0"/>
      <w:marTop w:val="0"/>
      <w:marBottom w:val="0"/>
      <w:divBdr>
        <w:top w:val="none" w:sz="0" w:space="0" w:color="auto"/>
        <w:left w:val="none" w:sz="0" w:space="0" w:color="auto"/>
        <w:bottom w:val="none" w:sz="0" w:space="0" w:color="auto"/>
        <w:right w:val="none" w:sz="0" w:space="0" w:color="auto"/>
      </w:divBdr>
    </w:div>
    <w:div w:id="516578920">
      <w:bodyDiv w:val="1"/>
      <w:marLeft w:val="0"/>
      <w:marRight w:val="0"/>
      <w:marTop w:val="0"/>
      <w:marBottom w:val="0"/>
      <w:divBdr>
        <w:top w:val="none" w:sz="0" w:space="0" w:color="auto"/>
        <w:left w:val="none" w:sz="0" w:space="0" w:color="auto"/>
        <w:bottom w:val="none" w:sz="0" w:space="0" w:color="auto"/>
        <w:right w:val="none" w:sz="0" w:space="0" w:color="auto"/>
      </w:divBdr>
    </w:div>
    <w:div w:id="558714967">
      <w:bodyDiv w:val="1"/>
      <w:marLeft w:val="0"/>
      <w:marRight w:val="0"/>
      <w:marTop w:val="0"/>
      <w:marBottom w:val="0"/>
      <w:divBdr>
        <w:top w:val="none" w:sz="0" w:space="0" w:color="auto"/>
        <w:left w:val="none" w:sz="0" w:space="0" w:color="auto"/>
        <w:bottom w:val="none" w:sz="0" w:space="0" w:color="auto"/>
        <w:right w:val="none" w:sz="0" w:space="0" w:color="auto"/>
      </w:divBdr>
    </w:div>
    <w:div w:id="593324259">
      <w:bodyDiv w:val="1"/>
      <w:marLeft w:val="0"/>
      <w:marRight w:val="0"/>
      <w:marTop w:val="0"/>
      <w:marBottom w:val="0"/>
      <w:divBdr>
        <w:top w:val="none" w:sz="0" w:space="0" w:color="auto"/>
        <w:left w:val="none" w:sz="0" w:space="0" w:color="auto"/>
        <w:bottom w:val="none" w:sz="0" w:space="0" w:color="auto"/>
        <w:right w:val="none" w:sz="0" w:space="0" w:color="auto"/>
      </w:divBdr>
    </w:div>
    <w:div w:id="609163211">
      <w:bodyDiv w:val="1"/>
      <w:marLeft w:val="0"/>
      <w:marRight w:val="0"/>
      <w:marTop w:val="0"/>
      <w:marBottom w:val="0"/>
      <w:divBdr>
        <w:top w:val="none" w:sz="0" w:space="0" w:color="auto"/>
        <w:left w:val="none" w:sz="0" w:space="0" w:color="auto"/>
        <w:bottom w:val="none" w:sz="0" w:space="0" w:color="auto"/>
        <w:right w:val="none" w:sz="0" w:space="0" w:color="auto"/>
      </w:divBdr>
    </w:div>
    <w:div w:id="625889457">
      <w:bodyDiv w:val="1"/>
      <w:marLeft w:val="0"/>
      <w:marRight w:val="0"/>
      <w:marTop w:val="0"/>
      <w:marBottom w:val="0"/>
      <w:divBdr>
        <w:top w:val="none" w:sz="0" w:space="0" w:color="auto"/>
        <w:left w:val="none" w:sz="0" w:space="0" w:color="auto"/>
        <w:bottom w:val="none" w:sz="0" w:space="0" w:color="auto"/>
        <w:right w:val="none" w:sz="0" w:space="0" w:color="auto"/>
      </w:divBdr>
    </w:div>
    <w:div w:id="652219361">
      <w:bodyDiv w:val="1"/>
      <w:marLeft w:val="0"/>
      <w:marRight w:val="0"/>
      <w:marTop w:val="0"/>
      <w:marBottom w:val="0"/>
      <w:divBdr>
        <w:top w:val="none" w:sz="0" w:space="0" w:color="auto"/>
        <w:left w:val="none" w:sz="0" w:space="0" w:color="auto"/>
        <w:bottom w:val="none" w:sz="0" w:space="0" w:color="auto"/>
        <w:right w:val="none" w:sz="0" w:space="0" w:color="auto"/>
      </w:divBdr>
    </w:div>
    <w:div w:id="707872707">
      <w:bodyDiv w:val="1"/>
      <w:marLeft w:val="0"/>
      <w:marRight w:val="0"/>
      <w:marTop w:val="0"/>
      <w:marBottom w:val="0"/>
      <w:divBdr>
        <w:top w:val="none" w:sz="0" w:space="0" w:color="auto"/>
        <w:left w:val="none" w:sz="0" w:space="0" w:color="auto"/>
        <w:bottom w:val="none" w:sz="0" w:space="0" w:color="auto"/>
        <w:right w:val="none" w:sz="0" w:space="0" w:color="auto"/>
      </w:divBdr>
    </w:div>
    <w:div w:id="816996283">
      <w:bodyDiv w:val="1"/>
      <w:marLeft w:val="0"/>
      <w:marRight w:val="0"/>
      <w:marTop w:val="0"/>
      <w:marBottom w:val="0"/>
      <w:divBdr>
        <w:top w:val="none" w:sz="0" w:space="0" w:color="auto"/>
        <w:left w:val="none" w:sz="0" w:space="0" w:color="auto"/>
        <w:bottom w:val="none" w:sz="0" w:space="0" w:color="auto"/>
        <w:right w:val="none" w:sz="0" w:space="0" w:color="auto"/>
      </w:divBdr>
    </w:div>
    <w:div w:id="848562669">
      <w:bodyDiv w:val="1"/>
      <w:marLeft w:val="0"/>
      <w:marRight w:val="0"/>
      <w:marTop w:val="0"/>
      <w:marBottom w:val="0"/>
      <w:divBdr>
        <w:top w:val="none" w:sz="0" w:space="0" w:color="auto"/>
        <w:left w:val="none" w:sz="0" w:space="0" w:color="auto"/>
        <w:bottom w:val="none" w:sz="0" w:space="0" w:color="auto"/>
        <w:right w:val="none" w:sz="0" w:space="0" w:color="auto"/>
      </w:divBdr>
    </w:div>
    <w:div w:id="858668088">
      <w:bodyDiv w:val="1"/>
      <w:marLeft w:val="0"/>
      <w:marRight w:val="0"/>
      <w:marTop w:val="0"/>
      <w:marBottom w:val="0"/>
      <w:divBdr>
        <w:top w:val="none" w:sz="0" w:space="0" w:color="auto"/>
        <w:left w:val="none" w:sz="0" w:space="0" w:color="auto"/>
        <w:bottom w:val="none" w:sz="0" w:space="0" w:color="auto"/>
        <w:right w:val="none" w:sz="0" w:space="0" w:color="auto"/>
      </w:divBdr>
    </w:div>
    <w:div w:id="888303938">
      <w:bodyDiv w:val="1"/>
      <w:marLeft w:val="0"/>
      <w:marRight w:val="0"/>
      <w:marTop w:val="0"/>
      <w:marBottom w:val="0"/>
      <w:divBdr>
        <w:top w:val="none" w:sz="0" w:space="0" w:color="auto"/>
        <w:left w:val="none" w:sz="0" w:space="0" w:color="auto"/>
        <w:bottom w:val="none" w:sz="0" w:space="0" w:color="auto"/>
        <w:right w:val="none" w:sz="0" w:space="0" w:color="auto"/>
      </w:divBdr>
    </w:div>
    <w:div w:id="898781360">
      <w:bodyDiv w:val="1"/>
      <w:marLeft w:val="0"/>
      <w:marRight w:val="0"/>
      <w:marTop w:val="0"/>
      <w:marBottom w:val="0"/>
      <w:divBdr>
        <w:top w:val="none" w:sz="0" w:space="0" w:color="auto"/>
        <w:left w:val="none" w:sz="0" w:space="0" w:color="auto"/>
        <w:bottom w:val="none" w:sz="0" w:space="0" w:color="auto"/>
        <w:right w:val="none" w:sz="0" w:space="0" w:color="auto"/>
      </w:divBdr>
    </w:div>
    <w:div w:id="967861420">
      <w:bodyDiv w:val="1"/>
      <w:marLeft w:val="0"/>
      <w:marRight w:val="0"/>
      <w:marTop w:val="0"/>
      <w:marBottom w:val="0"/>
      <w:divBdr>
        <w:top w:val="none" w:sz="0" w:space="0" w:color="auto"/>
        <w:left w:val="none" w:sz="0" w:space="0" w:color="auto"/>
        <w:bottom w:val="none" w:sz="0" w:space="0" w:color="auto"/>
        <w:right w:val="none" w:sz="0" w:space="0" w:color="auto"/>
      </w:divBdr>
    </w:div>
    <w:div w:id="1036348755">
      <w:bodyDiv w:val="1"/>
      <w:marLeft w:val="0"/>
      <w:marRight w:val="0"/>
      <w:marTop w:val="0"/>
      <w:marBottom w:val="0"/>
      <w:divBdr>
        <w:top w:val="none" w:sz="0" w:space="0" w:color="auto"/>
        <w:left w:val="none" w:sz="0" w:space="0" w:color="auto"/>
        <w:bottom w:val="none" w:sz="0" w:space="0" w:color="auto"/>
        <w:right w:val="none" w:sz="0" w:space="0" w:color="auto"/>
      </w:divBdr>
    </w:div>
    <w:div w:id="1057243256">
      <w:bodyDiv w:val="1"/>
      <w:marLeft w:val="0"/>
      <w:marRight w:val="0"/>
      <w:marTop w:val="0"/>
      <w:marBottom w:val="0"/>
      <w:divBdr>
        <w:top w:val="none" w:sz="0" w:space="0" w:color="auto"/>
        <w:left w:val="none" w:sz="0" w:space="0" w:color="auto"/>
        <w:bottom w:val="none" w:sz="0" w:space="0" w:color="auto"/>
        <w:right w:val="none" w:sz="0" w:space="0" w:color="auto"/>
      </w:divBdr>
    </w:div>
    <w:div w:id="1086076211">
      <w:bodyDiv w:val="1"/>
      <w:marLeft w:val="0"/>
      <w:marRight w:val="0"/>
      <w:marTop w:val="0"/>
      <w:marBottom w:val="0"/>
      <w:divBdr>
        <w:top w:val="none" w:sz="0" w:space="0" w:color="auto"/>
        <w:left w:val="none" w:sz="0" w:space="0" w:color="auto"/>
        <w:bottom w:val="none" w:sz="0" w:space="0" w:color="auto"/>
        <w:right w:val="none" w:sz="0" w:space="0" w:color="auto"/>
      </w:divBdr>
    </w:div>
    <w:div w:id="1090085320">
      <w:bodyDiv w:val="1"/>
      <w:marLeft w:val="0"/>
      <w:marRight w:val="0"/>
      <w:marTop w:val="0"/>
      <w:marBottom w:val="0"/>
      <w:divBdr>
        <w:top w:val="none" w:sz="0" w:space="0" w:color="auto"/>
        <w:left w:val="none" w:sz="0" w:space="0" w:color="auto"/>
        <w:bottom w:val="none" w:sz="0" w:space="0" w:color="auto"/>
        <w:right w:val="none" w:sz="0" w:space="0" w:color="auto"/>
      </w:divBdr>
    </w:div>
    <w:div w:id="1149443149">
      <w:bodyDiv w:val="1"/>
      <w:marLeft w:val="0"/>
      <w:marRight w:val="0"/>
      <w:marTop w:val="0"/>
      <w:marBottom w:val="0"/>
      <w:divBdr>
        <w:top w:val="none" w:sz="0" w:space="0" w:color="auto"/>
        <w:left w:val="none" w:sz="0" w:space="0" w:color="auto"/>
        <w:bottom w:val="none" w:sz="0" w:space="0" w:color="auto"/>
        <w:right w:val="none" w:sz="0" w:space="0" w:color="auto"/>
      </w:divBdr>
    </w:div>
    <w:div w:id="1168640316">
      <w:bodyDiv w:val="1"/>
      <w:marLeft w:val="0"/>
      <w:marRight w:val="0"/>
      <w:marTop w:val="0"/>
      <w:marBottom w:val="0"/>
      <w:divBdr>
        <w:top w:val="none" w:sz="0" w:space="0" w:color="auto"/>
        <w:left w:val="none" w:sz="0" w:space="0" w:color="auto"/>
        <w:bottom w:val="none" w:sz="0" w:space="0" w:color="auto"/>
        <w:right w:val="none" w:sz="0" w:space="0" w:color="auto"/>
      </w:divBdr>
    </w:div>
    <w:div w:id="1169442634">
      <w:bodyDiv w:val="1"/>
      <w:marLeft w:val="0"/>
      <w:marRight w:val="0"/>
      <w:marTop w:val="0"/>
      <w:marBottom w:val="0"/>
      <w:divBdr>
        <w:top w:val="none" w:sz="0" w:space="0" w:color="auto"/>
        <w:left w:val="none" w:sz="0" w:space="0" w:color="auto"/>
        <w:bottom w:val="none" w:sz="0" w:space="0" w:color="auto"/>
        <w:right w:val="none" w:sz="0" w:space="0" w:color="auto"/>
      </w:divBdr>
    </w:div>
    <w:div w:id="1172798101">
      <w:bodyDiv w:val="1"/>
      <w:marLeft w:val="0"/>
      <w:marRight w:val="0"/>
      <w:marTop w:val="0"/>
      <w:marBottom w:val="0"/>
      <w:divBdr>
        <w:top w:val="none" w:sz="0" w:space="0" w:color="auto"/>
        <w:left w:val="none" w:sz="0" w:space="0" w:color="auto"/>
        <w:bottom w:val="none" w:sz="0" w:space="0" w:color="auto"/>
        <w:right w:val="none" w:sz="0" w:space="0" w:color="auto"/>
      </w:divBdr>
    </w:div>
    <w:div w:id="1187058994">
      <w:bodyDiv w:val="1"/>
      <w:marLeft w:val="0"/>
      <w:marRight w:val="0"/>
      <w:marTop w:val="0"/>
      <w:marBottom w:val="0"/>
      <w:divBdr>
        <w:top w:val="none" w:sz="0" w:space="0" w:color="auto"/>
        <w:left w:val="none" w:sz="0" w:space="0" w:color="auto"/>
        <w:bottom w:val="none" w:sz="0" w:space="0" w:color="auto"/>
        <w:right w:val="none" w:sz="0" w:space="0" w:color="auto"/>
      </w:divBdr>
    </w:div>
    <w:div w:id="1249343356">
      <w:bodyDiv w:val="1"/>
      <w:marLeft w:val="0"/>
      <w:marRight w:val="0"/>
      <w:marTop w:val="0"/>
      <w:marBottom w:val="0"/>
      <w:divBdr>
        <w:top w:val="none" w:sz="0" w:space="0" w:color="auto"/>
        <w:left w:val="none" w:sz="0" w:space="0" w:color="auto"/>
        <w:bottom w:val="none" w:sz="0" w:space="0" w:color="auto"/>
        <w:right w:val="none" w:sz="0" w:space="0" w:color="auto"/>
      </w:divBdr>
    </w:div>
    <w:div w:id="1265456024">
      <w:bodyDiv w:val="1"/>
      <w:marLeft w:val="0"/>
      <w:marRight w:val="0"/>
      <w:marTop w:val="0"/>
      <w:marBottom w:val="0"/>
      <w:divBdr>
        <w:top w:val="none" w:sz="0" w:space="0" w:color="auto"/>
        <w:left w:val="none" w:sz="0" w:space="0" w:color="auto"/>
        <w:bottom w:val="none" w:sz="0" w:space="0" w:color="auto"/>
        <w:right w:val="none" w:sz="0" w:space="0" w:color="auto"/>
      </w:divBdr>
    </w:div>
    <w:div w:id="1270351071">
      <w:bodyDiv w:val="1"/>
      <w:marLeft w:val="0"/>
      <w:marRight w:val="0"/>
      <w:marTop w:val="0"/>
      <w:marBottom w:val="0"/>
      <w:divBdr>
        <w:top w:val="none" w:sz="0" w:space="0" w:color="auto"/>
        <w:left w:val="none" w:sz="0" w:space="0" w:color="auto"/>
        <w:bottom w:val="none" w:sz="0" w:space="0" w:color="auto"/>
        <w:right w:val="none" w:sz="0" w:space="0" w:color="auto"/>
      </w:divBdr>
    </w:div>
    <w:div w:id="1298410068">
      <w:bodyDiv w:val="1"/>
      <w:marLeft w:val="0"/>
      <w:marRight w:val="0"/>
      <w:marTop w:val="0"/>
      <w:marBottom w:val="0"/>
      <w:divBdr>
        <w:top w:val="none" w:sz="0" w:space="0" w:color="auto"/>
        <w:left w:val="none" w:sz="0" w:space="0" w:color="auto"/>
        <w:bottom w:val="none" w:sz="0" w:space="0" w:color="auto"/>
        <w:right w:val="none" w:sz="0" w:space="0" w:color="auto"/>
      </w:divBdr>
    </w:div>
    <w:div w:id="1391995171">
      <w:bodyDiv w:val="1"/>
      <w:marLeft w:val="0"/>
      <w:marRight w:val="0"/>
      <w:marTop w:val="0"/>
      <w:marBottom w:val="0"/>
      <w:divBdr>
        <w:top w:val="none" w:sz="0" w:space="0" w:color="auto"/>
        <w:left w:val="none" w:sz="0" w:space="0" w:color="auto"/>
        <w:bottom w:val="none" w:sz="0" w:space="0" w:color="auto"/>
        <w:right w:val="none" w:sz="0" w:space="0" w:color="auto"/>
      </w:divBdr>
    </w:div>
    <w:div w:id="1405451386">
      <w:bodyDiv w:val="1"/>
      <w:marLeft w:val="0"/>
      <w:marRight w:val="0"/>
      <w:marTop w:val="0"/>
      <w:marBottom w:val="0"/>
      <w:divBdr>
        <w:top w:val="none" w:sz="0" w:space="0" w:color="auto"/>
        <w:left w:val="none" w:sz="0" w:space="0" w:color="auto"/>
        <w:bottom w:val="none" w:sz="0" w:space="0" w:color="auto"/>
        <w:right w:val="none" w:sz="0" w:space="0" w:color="auto"/>
      </w:divBdr>
    </w:div>
    <w:div w:id="1443450366">
      <w:bodyDiv w:val="1"/>
      <w:marLeft w:val="0"/>
      <w:marRight w:val="0"/>
      <w:marTop w:val="0"/>
      <w:marBottom w:val="0"/>
      <w:divBdr>
        <w:top w:val="none" w:sz="0" w:space="0" w:color="auto"/>
        <w:left w:val="none" w:sz="0" w:space="0" w:color="auto"/>
        <w:bottom w:val="none" w:sz="0" w:space="0" w:color="auto"/>
        <w:right w:val="none" w:sz="0" w:space="0" w:color="auto"/>
      </w:divBdr>
    </w:div>
    <w:div w:id="1515607904">
      <w:bodyDiv w:val="1"/>
      <w:marLeft w:val="0"/>
      <w:marRight w:val="0"/>
      <w:marTop w:val="0"/>
      <w:marBottom w:val="0"/>
      <w:divBdr>
        <w:top w:val="none" w:sz="0" w:space="0" w:color="auto"/>
        <w:left w:val="none" w:sz="0" w:space="0" w:color="auto"/>
        <w:bottom w:val="none" w:sz="0" w:space="0" w:color="auto"/>
        <w:right w:val="none" w:sz="0" w:space="0" w:color="auto"/>
      </w:divBdr>
    </w:div>
    <w:div w:id="1531992674">
      <w:bodyDiv w:val="1"/>
      <w:marLeft w:val="0"/>
      <w:marRight w:val="0"/>
      <w:marTop w:val="0"/>
      <w:marBottom w:val="0"/>
      <w:divBdr>
        <w:top w:val="none" w:sz="0" w:space="0" w:color="auto"/>
        <w:left w:val="none" w:sz="0" w:space="0" w:color="auto"/>
        <w:bottom w:val="none" w:sz="0" w:space="0" w:color="auto"/>
        <w:right w:val="none" w:sz="0" w:space="0" w:color="auto"/>
      </w:divBdr>
    </w:div>
    <w:div w:id="1579752085">
      <w:bodyDiv w:val="1"/>
      <w:marLeft w:val="0"/>
      <w:marRight w:val="0"/>
      <w:marTop w:val="0"/>
      <w:marBottom w:val="0"/>
      <w:divBdr>
        <w:top w:val="none" w:sz="0" w:space="0" w:color="auto"/>
        <w:left w:val="none" w:sz="0" w:space="0" w:color="auto"/>
        <w:bottom w:val="none" w:sz="0" w:space="0" w:color="auto"/>
        <w:right w:val="none" w:sz="0" w:space="0" w:color="auto"/>
      </w:divBdr>
    </w:div>
    <w:div w:id="1600487359">
      <w:bodyDiv w:val="1"/>
      <w:marLeft w:val="0"/>
      <w:marRight w:val="0"/>
      <w:marTop w:val="0"/>
      <w:marBottom w:val="0"/>
      <w:divBdr>
        <w:top w:val="none" w:sz="0" w:space="0" w:color="auto"/>
        <w:left w:val="none" w:sz="0" w:space="0" w:color="auto"/>
        <w:bottom w:val="none" w:sz="0" w:space="0" w:color="auto"/>
        <w:right w:val="none" w:sz="0" w:space="0" w:color="auto"/>
      </w:divBdr>
    </w:div>
    <w:div w:id="1638408919">
      <w:bodyDiv w:val="1"/>
      <w:marLeft w:val="0"/>
      <w:marRight w:val="0"/>
      <w:marTop w:val="0"/>
      <w:marBottom w:val="0"/>
      <w:divBdr>
        <w:top w:val="none" w:sz="0" w:space="0" w:color="auto"/>
        <w:left w:val="none" w:sz="0" w:space="0" w:color="auto"/>
        <w:bottom w:val="none" w:sz="0" w:space="0" w:color="auto"/>
        <w:right w:val="none" w:sz="0" w:space="0" w:color="auto"/>
      </w:divBdr>
    </w:div>
    <w:div w:id="1676033373">
      <w:bodyDiv w:val="1"/>
      <w:marLeft w:val="0"/>
      <w:marRight w:val="0"/>
      <w:marTop w:val="0"/>
      <w:marBottom w:val="0"/>
      <w:divBdr>
        <w:top w:val="none" w:sz="0" w:space="0" w:color="auto"/>
        <w:left w:val="none" w:sz="0" w:space="0" w:color="auto"/>
        <w:bottom w:val="none" w:sz="0" w:space="0" w:color="auto"/>
        <w:right w:val="none" w:sz="0" w:space="0" w:color="auto"/>
      </w:divBdr>
    </w:div>
    <w:div w:id="1702240277">
      <w:bodyDiv w:val="1"/>
      <w:marLeft w:val="0"/>
      <w:marRight w:val="0"/>
      <w:marTop w:val="0"/>
      <w:marBottom w:val="0"/>
      <w:divBdr>
        <w:top w:val="none" w:sz="0" w:space="0" w:color="auto"/>
        <w:left w:val="none" w:sz="0" w:space="0" w:color="auto"/>
        <w:bottom w:val="none" w:sz="0" w:space="0" w:color="auto"/>
        <w:right w:val="none" w:sz="0" w:space="0" w:color="auto"/>
      </w:divBdr>
    </w:div>
    <w:div w:id="1751658094">
      <w:bodyDiv w:val="1"/>
      <w:marLeft w:val="0"/>
      <w:marRight w:val="0"/>
      <w:marTop w:val="0"/>
      <w:marBottom w:val="0"/>
      <w:divBdr>
        <w:top w:val="none" w:sz="0" w:space="0" w:color="auto"/>
        <w:left w:val="none" w:sz="0" w:space="0" w:color="auto"/>
        <w:bottom w:val="none" w:sz="0" w:space="0" w:color="auto"/>
        <w:right w:val="none" w:sz="0" w:space="0" w:color="auto"/>
      </w:divBdr>
    </w:div>
    <w:div w:id="1844739673">
      <w:bodyDiv w:val="1"/>
      <w:marLeft w:val="0"/>
      <w:marRight w:val="0"/>
      <w:marTop w:val="0"/>
      <w:marBottom w:val="0"/>
      <w:divBdr>
        <w:top w:val="none" w:sz="0" w:space="0" w:color="auto"/>
        <w:left w:val="none" w:sz="0" w:space="0" w:color="auto"/>
        <w:bottom w:val="none" w:sz="0" w:space="0" w:color="auto"/>
        <w:right w:val="none" w:sz="0" w:space="0" w:color="auto"/>
      </w:divBdr>
    </w:div>
    <w:div w:id="1906914838">
      <w:bodyDiv w:val="1"/>
      <w:marLeft w:val="0"/>
      <w:marRight w:val="0"/>
      <w:marTop w:val="0"/>
      <w:marBottom w:val="0"/>
      <w:divBdr>
        <w:top w:val="none" w:sz="0" w:space="0" w:color="auto"/>
        <w:left w:val="none" w:sz="0" w:space="0" w:color="auto"/>
        <w:bottom w:val="none" w:sz="0" w:space="0" w:color="auto"/>
        <w:right w:val="none" w:sz="0" w:space="0" w:color="auto"/>
      </w:divBdr>
    </w:div>
    <w:div w:id="1922715098">
      <w:bodyDiv w:val="1"/>
      <w:marLeft w:val="0"/>
      <w:marRight w:val="0"/>
      <w:marTop w:val="0"/>
      <w:marBottom w:val="0"/>
      <w:divBdr>
        <w:top w:val="none" w:sz="0" w:space="0" w:color="auto"/>
        <w:left w:val="none" w:sz="0" w:space="0" w:color="auto"/>
        <w:bottom w:val="none" w:sz="0" w:space="0" w:color="auto"/>
        <w:right w:val="none" w:sz="0" w:space="0" w:color="auto"/>
      </w:divBdr>
    </w:div>
    <w:div w:id="1958951547">
      <w:bodyDiv w:val="1"/>
      <w:marLeft w:val="0"/>
      <w:marRight w:val="0"/>
      <w:marTop w:val="0"/>
      <w:marBottom w:val="0"/>
      <w:divBdr>
        <w:top w:val="none" w:sz="0" w:space="0" w:color="auto"/>
        <w:left w:val="none" w:sz="0" w:space="0" w:color="auto"/>
        <w:bottom w:val="none" w:sz="0" w:space="0" w:color="auto"/>
        <w:right w:val="none" w:sz="0" w:space="0" w:color="auto"/>
      </w:divBdr>
    </w:div>
    <w:div w:id="2008629500">
      <w:bodyDiv w:val="1"/>
      <w:marLeft w:val="0"/>
      <w:marRight w:val="0"/>
      <w:marTop w:val="0"/>
      <w:marBottom w:val="0"/>
      <w:divBdr>
        <w:top w:val="none" w:sz="0" w:space="0" w:color="auto"/>
        <w:left w:val="none" w:sz="0" w:space="0" w:color="auto"/>
        <w:bottom w:val="none" w:sz="0" w:space="0" w:color="auto"/>
        <w:right w:val="none" w:sz="0" w:space="0" w:color="auto"/>
      </w:divBdr>
    </w:div>
    <w:div w:id="2009861786">
      <w:bodyDiv w:val="1"/>
      <w:marLeft w:val="0"/>
      <w:marRight w:val="0"/>
      <w:marTop w:val="0"/>
      <w:marBottom w:val="0"/>
      <w:divBdr>
        <w:top w:val="none" w:sz="0" w:space="0" w:color="auto"/>
        <w:left w:val="none" w:sz="0" w:space="0" w:color="auto"/>
        <w:bottom w:val="none" w:sz="0" w:space="0" w:color="auto"/>
        <w:right w:val="none" w:sz="0" w:space="0" w:color="auto"/>
      </w:divBdr>
    </w:div>
    <w:div w:id="2056854911">
      <w:bodyDiv w:val="1"/>
      <w:marLeft w:val="0"/>
      <w:marRight w:val="0"/>
      <w:marTop w:val="0"/>
      <w:marBottom w:val="0"/>
      <w:divBdr>
        <w:top w:val="none" w:sz="0" w:space="0" w:color="auto"/>
        <w:left w:val="none" w:sz="0" w:space="0" w:color="auto"/>
        <w:bottom w:val="none" w:sz="0" w:space="0" w:color="auto"/>
        <w:right w:val="none" w:sz="0" w:space="0" w:color="auto"/>
      </w:divBdr>
    </w:div>
    <w:div w:id="21140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B1941-FE92-4550-AD29-AF35D815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2037</TotalTime>
  <Pages>1</Pages>
  <Words>631</Words>
  <Characters>3602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162</cp:revision>
  <cp:lastPrinted>2020-08-18T04:32:00Z</cp:lastPrinted>
  <dcterms:created xsi:type="dcterms:W3CDTF">2020-01-19T01:40:00Z</dcterms:created>
  <dcterms:modified xsi:type="dcterms:W3CDTF">2020-09-20T02:09:00Z</dcterms:modified>
</cp:coreProperties>
</file>