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10" w:rsidRPr="004D27D3" w:rsidRDefault="00793B20" w:rsidP="00793B20">
      <w:pPr>
        <w:jc w:val="center"/>
        <w:rPr>
          <w:b/>
          <w:sz w:val="21"/>
          <w:szCs w:val="21"/>
        </w:rPr>
      </w:pPr>
      <w:r w:rsidRPr="004D27D3">
        <w:rPr>
          <w:rFonts w:hint="eastAsia"/>
          <w:b/>
          <w:sz w:val="21"/>
          <w:szCs w:val="21"/>
        </w:rPr>
        <w:t>読書ノート</w:t>
      </w:r>
      <w:r w:rsidR="002700B0" w:rsidRPr="004D27D3">
        <w:rPr>
          <w:rFonts w:hint="eastAsia"/>
          <w:b/>
          <w:sz w:val="21"/>
          <w:szCs w:val="21"/>
        </w:rPr>
        <w:t>（その</w:t>
      </w:r>
      <w:r w:rsidR="002700B0" w:rsidRPr="004D27D3">
        <w:rPr>
          <w:rFonts w:hint="eastAsia"/>
          <w:b/>
          <w:sz w:val="21"/>
          <w:szCs w:val="21"/>
        </w:rPr>
        <w:t>8</w:t>
      </w:r>
      <w:r w:rsidR="002700B0" w:rsidRPr="004D27D3">
        <w:rPr>
          <w:rFonts w:hint="eastAsia"/>
          <w:b/>
          <w:sz w:val="21"/>
          <w:szCs w:val="21"/>
        </w:rPr>
        <w:t>）</w:t>
      </w:r>
    </w:p>
    <w:p w:rsidR="00793B20" w:rsidRDefault="00793B20" w:rsidP="00793B20">
      <w:pPr>
        <w:jc w:val="right"/>
      </w:pPr>
      <w:r>
        <w:rPr>
          <w:rFonts w:hint="eastAsia"/>
        </w:rPr>
        <w:t>2017</w:t>
      </w:r>
      <w:r>
        <w:rPr>
          <w:rFonts w:hint="eastAsia"/>
        </w:rPr>
        <w:t>年</w:t>
      </w:r>
      <w:r>
        <w:rPr>
          <w:rFonts w:hint="eastAsia"/>
        </w:rPr>
        <w:t>2</w:t>
      </w:r>
      <w:r>
        <w:rPr>
          <w:rFonts w:hint="eastAsia"/>
        </w:rPr>
        <w:t>月</w:t>
      </w:r>
      <w:r>
        <w:rPr>
          <w:rFonts w:hint="eastAsia"/>
        </w:rPr>
        <w:t>19</w:t>
      </w:r>
      <w:r>
        <w:rPr>
          <w:rFonts w:hint="eastAsia"/>
        </w:rPr>
        <w:t>日</w:t>
      </w:r>
      <w:r w:rsidR="002700B0">
        <w:rPr>
          <w:rFonts w:hint="eastAsia"/>
        </w:rPr>
        <w:t>/</w:t>
      </w:r>
      <w:r>
        <w:rPr>
          <w:rFonts w:hint="eastAsia"/>
        </w:rPr>
        <w:t>小林</w:t>
      </w:r>
    </w:p>
    <w:p w:rsidR="00793B20" w:rsidRPr="00B239F4" w:rsidRDefault="00793B20" w:rsidP="00B239F4">
      <w:pPr>
        <w:pStyle w:val="a3"/>
        <w:numPr>
          <w:ilvl w:val="0"/>
          <w:numId w:val="7"/>
        </w:numPr>
        <w:ind w:leftChars="0"/>
        <w:rPr>
          <w:b/>
        </w:rPr>
      </w:pPr>
      <w:r w:rsidRPr="00B239F4">
        <w:rPr>
          <w:rFonts w:hint="eastAsia"/>
          <w:b/>
        </w:rPr>
        <w:t>「葉隠」について</w:t>
      </w:r>
    </w:p>
    <w:p w:rsidR="008A00D3" w:rsidRPr="004D27D3" w:rsidRDefault="00C43FA2" w:rsidP="00C43FA2">
      <w:pPr>
        <w:pStyle w:val="a3"/>
        <w:numPr>
          <w:ilvl w:val="0"/>
          <w:numId w:val="1"/>
        </w:numPr>
        <w:ind w:leftChars="0"/>
      </w:pPr>
      <w:r>
        <w:rPr>
          <w:rFonts w:hint="eastAsia"/>
        </w:rPr>
        <w:t>(1)</w:t>
      </w:r>
      <w:r w:rsidR="00DF69A9">
        <w:rPr>
          <w:rFonts w:hint="eastAsia"/>
        </w:rPr>
        <w:t>三島由紀夫「葉隠入門」</w:t>
      </w:r>
      <w:r w:rsidR="00DF69A9">
        <w:rPr>
          <w:rFonts w:hint="eastAsia"/>
        </w:rPr>
        <w:t>(</w:t>
      </w:r>
      <w:r w:rsidR="00DF69A9">
        <w:rPr>
          <w:rFonts w:hint="eastAsia"/>
        </w:rPr>
        <w:t>新潮文庫、原本は昭和</w:t>
      </w:r>
      <w:r w:rsidR="00DF69A9">
        <w:rPr>
          <w:rFonts w:hint="eastAsia"/>
        </w:rPr>
        <w:t>42</w:t>
      </w:r>
      <w:r w:rsidR="00DF69A9">
        <w:rPr>
          <w:rFonts w:hint="eastAsia"/>
        </w:rPr>
        <w:t>年</w:t>
      </w:r>
      <w:r w:rsidR="00DF69A9">
        <w:rPr>
          <w:rFonts w:hint="eastAsia"/>
        </w:rPr>
        <w:t>9</w:t>
      </w:r>
      <w:r w:rsidR="00DF69A9">
        <w:rPr>
          <w:rFonts w:hint="eastAsia"/>
        </w:rPr>
        <w:t>月刊行</w:t>
      </w:r>
      <w:r w:rsidR="00DF69A9">
        <w:rPr>
          <w:rFonts w:hint="eastAsia"/>
        </w:rPr>
        <w:t>)</w:t>
      </w:r>
      <w:r>
        <w:rPr>
          <w:rFonts w:hint="eastAsia"/>
        </w:rPr>
        <w:t>、</w:t>
      </w:r>
      <w:r>
        <w:rPr>
          <w:rFonts w:hint="eastAsia"/>
        </w:rPr>
        <w:t>(2)</w:t>
      </w:r>
      <w:r w:rsidR="00DF69A9">
        <w:rPr>
          <w:rFonts w:hint="eastAsia"/>
        </w:rPr>
        <w:t>市川スガノ「葉隠超入門」</w:t>
      </w:r>
      <w:r w:rsidR="00DF69A9">
        <w:rPr>
          <w:rFonts w:hint="eastAsia"/>
        </w:rPr>
        <w:t>(</w:t>
      </w:r>
      <w:r w:rsidR="00DF69A9">
        <w:rPr>
          <w:rFonts w:hint="eastAsia"/>
        </w:rPr>
        <w:t>草思社、平成</w:t>
      </w:r>
      <w:r w:rsidR="00DF69A9">
        <w:rPr>
          <w:rFonts w:hint="eastAsia"/>
        </w:rPr>
        <w:t>23</w:t>
      </w:r>
      <w:r w:rsidR="00DF69A9">
        <w:rPr>
          <w:rFonts w:hint="eastAsia"/>
        </w:rPr>
        <w:t>年</w:t>
      </w:r>
      <w:r w:rsidR="00DF69A9">
        <w:rPr>
          <w:rFonts w:hint="eastAsia"/>
        </w:rPr>
        <w:t>7</w:t>
      </w:r>
      <w:r w:rsidR="00FD53DC">
        <w:rPr>
          <w:rFonts w:hint="eastAsia"/>
        </w:rPr>
        <w:t>月、上智大院修士</w:t>
      </w:r>
      <w:r w:rsidR="00E617E8">
        <w:rPr>
          <w:rFonts w:hint="eastAsia"/>
        </w:rPr>
        <w:t>の</w:t>
      </w:r>
      <w:r w:rsidR="00A76DD6">
        <w:rPr>
          <w:rFonts w:hint="eastAsia"/>
        </w:rPr>
        <w:t>文筆</w:t>
      </w:r>
      <w:r w:rsidR="00E617E8">
        <w:rPr>
          <w:rFonts w:hint="eastAsia"/>
        </w:rPr>
        <w:t>業</w:t>
      </w:r>
      <w:r w:rsidR="00DF69A9">
        <w:rPr>
          <w:rFonts w:hint="eastAsia"/>
        </w:rPr>
        <w:t>)</w:t>
      </w:r>
      <w:r w:rsidR="009B4A86">
        <w:rPr>
          <w:rFonts w:hint="eastAsia"/>
        </w:rPr>
        <w:t>。</w:t>
      </w:r>
      <w:r w:rsidR="009B4A86">
        <w:rPr>
          <w:rFonts w:asciiTheme="minorHAnsi" w:hAnsiTheme="minorHAnsi" w:cs="ＭＳ 明朝" w:hint="eastAsia"/>
        </w:rPr>
        <w:t>原文は岩波文庫で三冊分、読破はまず無理。</w:t>
      </w:r>
    </w:p>
    <w:p w:rsidR="00FD53DC" w:rsidRPr="00FD53DC" w:rsidRDefault="00C43FA2" w:rsidP="00FD53DC">
      <w:pPr>
        <w:pStyle w:val="a3"/>
        <w:numPr>
          <w:ilvl w:val="0"/>
          <w:numId w:val="1"/>
        </w:numPr>
        <w:ind w:leftChars="0"/>
        <w:rPr>
          <w:rFonts w:ascii="AR P明朝体L" w:hAnsi="AR P明朝体L"/>
        </w:rPr>
      </w:pPr>
      <w:r>
        <w:rPr>
          <w:rFonts w:hint="eastAsia"/>
        </w:rPr>
        <w:t>本書</w:t>
      </w:r>
      <w:r w:rsidR="007964AA">
        <w:rPr>
          <w:rFonts w:hint="eastAsia"/>
        </w:rPr>
        <w:t>成立の経緯</w:t>
      </w:r>
    </w:p>
    <w:p w:rsidR="00FD53DC" w:rsidRPr="00FD53DC" w:rsidRDefault="00C43FA2" w:rsidP="00FD53DC">
      <w:pPr>
        <w:pStyle w:val="a3"/>
        <w:numPr>
          <w:ilvl w:val="0"/>
          <w:numId w:val="6"/>
        </w:numPr>
        <w:ind w:leftChars="0"/>
        <w:rPr>
          <w:rFonts w:ascii="AR P明朝体L" w:hAnsi="AR P明朝体L"/>
        </w:rPr>
      </w:pPr>
      <w:r>
        <w:rPr>
          <w:rFonts w:ascii="AR P明朝体L" w:hAnsi="AR P明朝体L" w:cs="ＭＳ 明朝" w:hint="eastAsia"/>
        </w:rPr>
        <w:t>佐賀鍋島藩・</w:t>
      </w:r>
      <w:r w:rsidR="007964AA" w:rsidRPr="00FD53DC">
        <w:rPr>
          <w:rFonts w:ascii="AR P明朝体L" w:hAnsi="AR P明朝体L" w:cs="ＭＳ 明朝" w:hint="eastAsia"/>
        </w:rPr>
        <w:t>山本常朝(</w:t>
      </w:r>
      <w:r w:rsidR="007964AA" w:rsidRPr="00FD53DC">
        <w:rPr>
          <w:rFonts w:asciiTheme="minorHAnsi" w:hAnsiTheme="minorHAnsi" w:cs="ＭＳ 明朝"/>
        </w:rPr>
        <w:t>1659</w:t>
      </w:r>
      <w:r w:rsidR="007964AA" w:rsidRPr="00FD53DC">
        <w:rPr>
          <w:rFonts w:ascii="AR P明朝体L" w:hAnsi="AR P明朝体L" w:cs="ＭＳ 明朝" w:hint="eastAsia"/>
        </w:rPr>
        <w:t>年生)</w:t>
      </w:r>
      <w:r>
        <w:rPr>
          <w:rFonts w:ascii="AR P明朝体L" w:hAnsi="AR P明朝体L" w:cs="ＭＳ 明朝" w:hint="eastAsia"/>
        </w:rPr>
        <w:t>が隠居</w:t>
      </w:r>
      <w:r w:rsidR="007964AA" w:rsidRPr="00FD53DC">
        <w:rPr>
          <w:rFonts w:ascii="AR P明朝体L" w:hAnsi="AR P明朝体L" w:cs="ＭＳ 明朝" w:hint="eastAsia"/>
        </w:rPr>
        <w:t>ののち</w:t>
      </w:r>
      <w:r>
        <w:rPr>
          <w:rFonts w:ascii="AR P明朝体L" w:hAnsi="AR P明朝体L" w:cs="ＭＳ 明朝" w:hint="eastAsia"/>
        </w:rPr>
        <w:t>に語った事</w:t>
      </w:r>
      <w:r w:rsidR="000B4FCE" w:rsidRPr="00FD53DC">
        <w:rPr>
          <w:rFonts w:ascii="AR P明朝体L" w:hAnsi="AR P明朝体L" w:cs="ＭＳ 明朝" w:hint="eastAsia"/>
        </w:rPr>
        <w:t>を</w:t>
      </w:r>
      <w:r>
        <w:rPr>
          <w:rFonts w:ascii="AR P明朝体L" w:hAnsi="AR P明朝体L" w:cs="ＭＳ 明朝" w:hint="eastAsia"/>
        </w:rPr>
        <w:t>同藩・</w:t>
      </w:r>
      <w:r w:rsidR="000B4FCE" w:rsidRPr="00FD53DC">
        <w:rPr>
          <w:rFonts w:ascii="AR P明朝体L" w:hAnsi="AR P明朝体L" w:cs="ＭＳ 明朝" w:hint="eastAsia"/>
        </w:rPr>
        <w:t>田代陣基(ﾂﾗﾓﾄ)が</w:t>
      </w:r>
      <w:r>
        <w:rPr>
          <w:rFonts w:ascii="AR P明朝体L" w:hAnsi="AR P明朝体L" w:cs="ＭＳ 明朝" w:hint="eastAsia"/>
        </w:rPr>
        <w:t>筆記</w:t>
      </w:r>
      <w:r w:rsidR="000B4FCE" w:rsidRPr="00FD53DC">
        <w:rPr>
          <w:rFonts w:ascii="AR P明朝体L" w:hAnsi="AR P明朝体L" w:cs="ＭＳ 明朝" w:hint="eastAsia"/>
        </w:rPr>
        <w:t>。</w:t>
      </w:r>
    </w:p>
    <w:p w:rsidR="00FD53DC" w:rsidRPr="00CE4ABA" w:rsidRDefault="00CE4ABA" w:rsidP="00CE4ABA">
      <w:pPr>
        <w:pStyle w:val="a3"/>
        <w:numPr>
          <w:ilvl w:val="0"/>
          <w:numId w:val="6"/>
        </w:numPr>
        <w:ind w:leftChars="0"/>
        <w:rPr>
          <w:rFonts w:ascii="AR P明朝体L" w:hAnsi="AR P明朝体L"/>
        </w:rPr>
      </w:pPr>
      <w:r>
        <w:rPr>
          <w:rFonts w:ascii="AR P明朝体L" w:hAnsi="AR P明朝体L" w:cs="ＭＳ 明朝" w:hint="eastAsia"/>
        </w:rPr>
        <w:t>山本常朝は、</w:t>
      </w:r>
      <w:r w:rsidRPr="00FD53DC">
        <w:rPr>
          <w:rFonts w:asciiTheme="minorHAnsi" w:hAnsiTheme="minorHAnsi" w:cs="ＭＳ 明朝" w:hint="eastAsia"/>
        </w:rPr>
        <w:t>御側御小姓、書写物奉行などを歴任</w:t>
      </w:r>
      <w:r>
        <w:rPr>
          <w:rFonts w:asciiTheme="minorHAnsi" w:hAnsiTheme="minorHAnsi" w:cs="ＭＳ 明朝" w:hint="eastAsia"/>
        </w:rPr>
        <w:t>、</w:t>
      </w:r>
      <w:r w:rsidR="000B4FCE" w:rsidRPr="00FD53DC">
        <w:rPr>
          <w:rFonts w:asciiTheme="minorHAnsi" w:hAnsiTheme="minorHAnsi" w:cs="ＭＳ 明朝" w:hint="eastAsia"/>
        </w:rPr>
        <w:t>42</w:t>
      </w:r>
      <w:r>
        <w:rPr>
          <w:rFonts w:asciiTheme="minorHAnsi" w:hAnsiTheme="minorHAnsi" w:cs="ＭＳ 明朝" w:hint="eastAsia"/>
        </w:rPr>
        <w:t>歳で藩主死亡のとき</w:t>
      </w:r>
      <w:r w:rsidR="00BC536C" w:rsidRPr="00FD53DC">
        <w:rPr>
          <w:rFonts w:asciiTheme="minorHAnsi" w:hAnsiTheme="minorHAnsi" w:cs="ＭＳ 明朝" w:hint="eastAsia"/>
        </w:rPr>
        <w:t>殉死しようとしたが</w:t>
      </w:r>
      <w:r>
        <w:rPr>
          <w:rFonts w:asciiTheme="minorHAnsi" w:hAnsiTheme="minorHAnsi" w:cs="ＭＳ 明朝" w:hint="eastAsia"/>
        </w:rPr>
        <w:t>禁止令により</w:t>
      </w:r>
      <w:r w:rsidR="00C43FA2">
        <w:rPr>
          <w:rFonts w:asciiTheme="minorHAnsi" w:hAnsiTheme="minorHAnsi" w:cs="ＭＳ 明朝" w:hint="eastAsia"/>
        </w:rPr>
        <w:t>出来ず</w:t>
      </w:r>
      <w:r>
        <w:rPr>
          <w:rFonts w:asciiTheme="minorHAnsi" w:hAnsiTheme="minorHAnsi" w:cs="ＭＳ 明朝" w:hint="eastAsia"/>
        </w:rPr>
        <w:t>、隠居</w:t>
      </w:r>
      <w:r w:rsidR="00470BCF" w:rsidRPr="00FD53DC">
        <w:rPr>
          <w:rFonts w:asciiTheme="minorHAnsi" w:hAnsiTheme="minorHAnsi" w:cs="ＭＳ 明朝" w:hint="eastAsia"/>
        </w:rPr>
        <w:t>した。</w:t>
      </w:r>
      <w:r w:rsidR="00C43FA2">
        <w:rPr>
          <w:rFonts w:ascii="AR P明朝体L" w:hAnsi="AR P明朝体L" w:cs="ＭＳ 明朝" w:hint="eastAsia"/>
        </w:rPr>
        <w:t>田代</w:t>
      </w:r>
      <w:r>
        <w:rPr>
          <w:rFonts w:ascii="AR P明朝体L" w:hAnsi="AR P明朝体L" w:cs="ＭＳ 明朝" w:hint="eastAsia"/>
        </w:rPr>
        <w:t>は</w:t>
      </w:r>
      <w:r w:rsidR="00925E98" w:rsidRPr="00CE4ABA">
        <w:rPr>
          <w:rFonts w:ascii="AR P明朝体L" w:hAnsi="AR P明朝体L" w:cs="ＭＳ 明朝" w:hint="eastAsia"/>
        </w:rPr>
        <w:t>常朝より</w:t>
      </w:r>
      <w:r w:rsidR="00925E98" w:rsidRPr="00CE4ABA">
        <w:rPr>
          <w:rFonts w:ascii="AR P明朝体L" w:hAnsi="AR P明朝体L" w:hint="eastAsia"/>
        </w:rPr>
        <w:t>二十歳ほど年下、祐筆役</w:t>
      </w:r>
      <w:r>
        <w:rPr>
          <w:rFonts w:ascii="AR P明朝体L" w:hAnsi="AR P明朝体L" w:hint="eastAsia"/>
        </w:rPr>
        <w:t>。</w:t>
      </w:r>
    </w:p>
    <w:p w:rsidR="004D27D3" w:rsidRPr="00A76DD6" w:rsidRDefault="00925E98" w:rsidP="004D27D3">
      <w:pPr>
        <w:pStyle w:val="a3"/>
        <w:numPr>
          <w:ilvl w:val="0"/>
          <w:numId w:val="6"/>
        </w:numPr>
        <w:ind w:leftChars="0"/>
        <w:rPr>
          <w:rFonts w:ascii="AR P明朝体L" w:hAnsi="AR P明朝体L"/>
        </w:rPr>
      </w:pPr>
      <w:r w:rsidRPr="00FD53DC">
        <w:rPr>
          <w:rFonts w:ascii="AR P明朝体L" w:hAnsi="AR P明朝体L" w:hint="eastAsia"/>
        </w:rPr>
        <w:t>なぜ田代が</w:t>
      </w:r>
      <w:r w:rsidRPr="00FD53DC">
        <w:rPr>
          <w:rFonts w:ascii="AR P明朝体L" w:hAnsi="AR P明朝体L" w:cs="ＭＳ 明朝" w:hint="eastAsia"/>
        </w:rPr>
        <w:t>常朝の語りを筆記する</w:t>
      </w:r>
      <w:r w:rsidR="004A552F" w:rsidRPr="00FD53DC">
        <w:rPr>
          <w:rFonts w:ascii="AR P明朝体L" w:hAnsi="AR P明朝体L" w:cs="ＭＳ 明朝" w:hint="eastAsia"/>
        </w:rPr>
        <w:t>ことになったのかは</w:t>
      </w:r>
      <w:r w:rsidR="00CE4ABA">
        <w:rPr>
          <w:rFonts w:ascii="AR P明朝体L" w:hAnsi="AR P明朝体L" w:cs="ＭＳ 明朝" w:hint="eastAsia"/>
        </w:rPr>
        <w:t>不明。</w:t>
      </w:r>
      <w:r w:rsidR="00FD53DC" w:rsidRPr="00FD53DC">
        <w:rPr>
          <w:rFonts w:asciiTheme="minorHAnsi" w:hAnsiTheme="minorHAnsi" w:cs="ＭＳ 明朝" w:hint="eastAsia"/>
        </w:rPr>
        <w:t>佐賀市関連</w:t>
      </w:r>
      <w:r w:rsidR="00FD53DC" w:rsidRPr="00FD53DC">
        <w:rPr>
          <w:rFonts w:asciiTheme="minorHAnsi" w:hAnsiTheme="minorHAnsi" w:cs="ＭＳ 明朝" w:hint="eastAsia"/>
        </w:rPr>
        <w:t>HP</w:t>
      </w:r>
      <w:r w:rsidR="00654F8C" w:rsidRPr="00FD53DC">
        <w:rPr>
          <w:rFonts w:asciiTheme="minorHAnsi" w:hAnsiTheme="minorHAnsi" w:cs="ＭＳ 明朝" w:hint="eastAsia"/>
        </w:rPr>
        <w:t>に</w:t>
      </w:r>
      <w:r w:rsidR="00CE4ABA">
        <w:rPr>
          <w:rFonts w:asciiTheme="minorHAnsi" w:hAnsiTheme="minorHAnsi" w:cs="ＭＳ 明朝" w:hint="eastAsia"/>
        </w:rPr>
        <w:t>「・・・（田代は）</w:t>
      </w:r>
      <w:r w:rsidR="004A552F" w:rsidRPr="00FD53DC">
        <w:rPr>
          <w:rFonts w:ascii="Helvetica" w:hAnsi="Helvetica"/>
          <w:color w:val="333333"/>
          <w:szCs w:val="20"/>
          <w:shd w:val="clear" w:color="auto" w:fill="FFFFFF"/>
        </w:rPr>
        <w:t>宝永</w:t>
      </w:r>
      <w:r w:rsidR="004A552F" w:rsidRPr="00FD53DC">
        <w:rPr>
          <w:rFonts w:asciiTheme="minorHAnsi" w:hAnsiTheme="minorHAnsi"/>
          <w:color w:val="333333"/>
          <w:szCs w:val="20"/>
          <w:shd w:val="clear" w:color="auto" w:fill="FFFFFF"/>
        </w:rPr>
        <w:t>7</w:t>
      </w:r>
      <w:r w:rsidR="004A552F" w:rsidRPr="00FD53DC">
        <w:rPr>
          <w:rFonts w:asciiTheme="minorHAnsi" w:hAnsiTheme="minorHAnsi"/>
          <w:color w:val="333333"/>
          <w:szCs w:val="20"/>
          <w:shd w:val="clear" w:color="auto" w:fill="FFFFFF"/>
        </w:rPr>
        <w:t>年（</w:t>
      </w:r>
      <w:r w:rsidR="004A552F" w:rsidRPr="00FD53DC">
        <w:rPr>
          <w:rFonts w:asciiTheme="minorHAnsi" w:hAnsiTheme="minorHAnsi"/>
          <w:color w:val="333333"/>
          <w:szCs w:val="20"/>
          <w:shd w:val="clear" w:color="auto" w:fill="FFFFFF"/>
        </w:rPr>
        <w:t>1710) 3</w:t>
      </w:r>
      <w:r w:rsidR="004A552F" w:rsidRPr="00FD53DC">
        <w:rPr>
          <w:rFonts w:asciiTheme="minorHAnsi" w:hAnsiTheme="minorHAnsi"/>
          <w:color w:val="333333"/>
          <w:szCs w:val="20"/>
          <w:shd w:val="clear" w:color="auto" w:fill="FFFFFF"/>
        </w:rPr>
        <w:t>月から享保元年</w:t>
      </w:r>
      <w:r w:rsidR="004A552F" w:rsidRPr="00FD53DC">
        <w:rPr>
          <w:rFonts w:asciiTheme="minorHAnsi" w:hAnsiTheme="minorHAnsi"/>
          <w:color w:val="333333"/>
          <w:szCs w:val="20"/>
          <w:shd w:val="clear" w:color="auto" w:fill="FFFFFF"/>
        </w:rPr>
        <w:t>(1716)</w:t>
      </w:r>
      <w:r w:rsidR="004A552F" w:rsidRPr="00FD53DC">
        <w:rPr>
          <w:rFonts w:asciiTheme="minorHAnsi" w:hAnsiTheme="minorHAnsi"/>
          <w:color w:val="333333"/>
          <w:szCs w:val="20"/>
          <w:shd w:val="clear" w:color="auto" w:fill="FFFFFF"/>
        </w:rPr>
        <w:t>にかけて</w:t>
      </w:r>
      <w:r w:rsidR="00CE4ABA">
        <w:rPr>
          <w:rFonts w:asciiTheme="minorHAnsi" w:hAnsiTheme="minorHAnsi" w:hint="eastAsia"/>
          <w:color w:val="333333"/>
          <w:szCs w:val="20"/>
          <w:shd w:val="clear" w:color="auto" w:fill="FFFFFF"/>
        </w:rPr>
        <w:t>（山本の）</w:t>
      </w:r>
      <w:r w:rsidR="004A552F" w:rsidRPr="00FD53DC">
        <w:rPr>
          <w:rFonts w:asciiTheme="minorHAnsi" w:hAnsiTheme="minorHAnsi"/>
          <w:color w:val="333333"/>
          <w:szCs w:val="20"/>
          <w:shd w:val="clear" w:color="auto" w:fill="FFFFFF"/>
        </w:rPr>
        <w:t>草庵に足しげく訪れ、</w:t>
      </w:r>
      <w:r w:rsidR="004A552F" w:rsidRPr="00FD53DC">
        <w:rPr>
          <w:rFonts w:asciiTheme="minorHAnsi" w:hAnsiTheme="minorHAnsi"/>
          <w:color w:val="333333"/>
          <w:szCs w:val="20"/>
          <w:shd w:val="clear" w:color="auto" w:fill="FFFFFF"/>
        </w:rPr>
        <w:t>7</w:t>
      </w:r>
      <w:r w:rsidR="00CE4ABA">
        <w:rPr>
          <w:rFonts w:asciiTheme="minorHAnsi" w:hAnsiTheme="minorHAnsi"/>
          <w:color w:val="333333"/>
          <w:szCs w:val="20"/>
          <w:shd w:val="clear" w:color="auto" w:fill="FFFFFF"/>
        </w:rPr>
        <w:t>年間におよび山本常朝の談話を</w:t>
      </w:r>
      <w:r w:rsidR="00CE4ABA">
        <w:rPr>
          <w:rFonts w:asciiTheme="minorHAnsi" w:hAnsiTheme="minorHAnsi" w:hint="eastAsia"/>
          <w:color w:val="333333"/>
          <w:szCs w:val="20"/>
          <w:shd w:val="clear" w:color="auto" w:fill="FFFFFF"/>
        </w:rPr>
        <w:t>・・・</w:t>
      </w:r>
      <w:r w:rsidR="004A552F" w:rsidRPr="00FD53DC">
        <w:rPr>
          <w:rFonts w:ascii="Helvetica" w:hAnsi="Helvetica"/>
          <w:color w:val="333333"/>
          <w:szCs w:val="20"/>
          <w:shd w:val="clear" w:color="auto" w:fill="FFFFFF"/>
        </w:rPr>
        <w:t>筆録編集した。</w:t>
      </w:r>
      <w:r w:rsidR="004A552F" w:rsidRPr="00FD53DC">
        <w:rPr>
          <w:rFonts w:asciiTheme="minorHAnsi" w:hAnsiTheme="minorHAnsi" w:cs="ＭＳ 明朝" w:hint="eastAsia"/>
        </w:rPr>
        <w:t>」</w:t>
      </w:r>
      <w:r w:rsidR="00CE4ABA">
        <w:rPr>
          <w:rFonts w:asciiTheme="minorHAnsi" w:hAnsiTheme="minorHAnsi" w:cs="ＭＳ 明朝" w:hint="eastAsia"/>
        </w:rPr>
        <w:t>とあったが詳細不明。</w:t>
      </w:r>
    </w:p>
    <w:p w:rsidR="00847EEA" w:rsidRPr="00A76DD6" w:rsidRDefault="003007E1" w:rsidP="00A76DD6">
      <w:pPr>
        <w:pStyle w:val="a3"/>
        <w:numPr>
          <w:ilvl w:val="0"/>
          <w:numId w:val="1"/>
        </w:numPr>
        <w:ind w:leftChars="0"/>
        <w:rPr>
          <w:rFonts w:ascii="AR P明朝体L" w:hAnsi="AR P明朝体L"/>
          <w:szCs w:val="20"/>
        </w:rPr>
      </w:pPr>
      <w:r>
        <w:rPr>
          <w:rFonts w:ascii="AR P明朝体L" w:hAnsi="AR P明朝体L" w:hint="eastAsia"/>
          <w:szCs w:val="20"/>
        </w:rPr>
        <w:t>まず、</w:t>
      </w:r>
      <w:r w:rsidR="004D27D3">
        <w:rPr>
          <w:rFonts w:ascii="AR P明朝体L" w:hAnsi="AR P明朝体L" w:hint="eastAsia"/>
          <w:szCs w:val="20"/>
        </w:rPr>
        <w:t>内容を</w:t>
      </w:r>
      <w:r>
        <w:rPr>
          <w:rFonts w:ascii="AR P明朝体L" w:hAnsi="AR P明朝体L" w:hint="eastAsia"/>
          <w:szCs w:val="20"/>
        </w:rPr>
        <w:t>一言で言えば、</w:t>
      </w:r>
      <w:r w:rsidR="00892A7A">
        <w:rPr>
          <w:rFonts w:ascii="AR P明朝体L" w:hAnsi="AR P明朝体L" w:hint="eastAsia"/>
          <w:szCs w:val="20"/>
        </w:rPr>
        <w:t>奉公人</w:t>
      </w:r>
      <w:r w:rsidR="009E0911">
        <w:rPr>
          <w:rFonts w:ascii="AR P明朝体L" w:hAnsi="AR P明朝体L" w:hint="eastAsia"/>
          <w:szCs w:val="20"/>
        </w:rPr>
        <w:t>(</w:t>
      </w:r>
      <w:r w:rsidR="008A00D3">
        <w:rPr>
          <w:rFonts w:ascii="AR P明朝体L" w:hAnsi="AR P明朝体L" w:hint="eastAsia"/>
          <w:szCs w:val="20"/>
        </w:rPr>
        <w:t>武士というより</w:t>
      </w:r>
      <w:r w:rsidR="009E0911">
        <w:rPr>
          <w:rFonts w:ascii="AR P明朝体L" w:hAnsi="AR P明朝体L" w:hint="eastAsia"/>
          <w:szCs w:val="20"/>
        </w:rPr>
        <w:t>)</w:t>
      </w:r>
      <w:r w:rsidR="00892A7A">
        <w:rPr>
          <w:rFonts w:ascii="AR P明朝体L" w:hAnsi="AR P明朝体L" w:hint="eastAsia"/>
          <w:szCs w:val="20"/>
        </w:rPr>
        <w:t>としての心がまえ</w:t>
      </w:r>
      <w:r>
        <w:rPr>
          <w:rFonts w:ascii="AR P明朝体L" w:hAnsi="AR P明朝体L" w:hint="eastAsia"/>
          <w:szCs w:val="20"/>
        </w:rPr>
        <w:t>的な</w:t>
      </w:r>
      <w:r w:rsidR="009E0911">
        <w:rPr>
          <w:rFonts w:ascii="AR P明朝体L" w:hAnsi="AR P明朝体L" w:hint="eastAsia"/>
          <w:szCs w:val="20"/>
        </w:rPr>
        <w:t>精神訓話</w:t>
      </w:r>
      <w:r w:rsidR="00C44F87">
        <w:rPr>
          <w:rFonts w:ascii="AR P明朝体L" w:hAnsi="AR P明朝体L" w:hint="eastAsia"/>
          <w:szCs w:val="20"/>
        </w:rPr>
        <w:t>が多い。それに加えて、</w:t>
      </w:r>
      <w:r w:rsidR="00C44F87">
        <w:rPr>
          <w:rFonts w:ascii="Helvetica" w:hAnsi="Helvetica"/>
          <w:color w:val="333333"/>
          <w:szCs w:val="20"/>
          <w:shd w:val="clear" w:color="auto" w:fill="FFFFFF"/>
        </w:rPr>
        <w:t>常朝</w:t>
      </w:r>
      <w:r w:rsidR="00654F8C">
        <w:rPr>
          <w:rFonts w:ascii="Helvetica" w:hAnsi="Helvetica" w:hint="eastAsia"/>
          <w:color w:val="333333"/>
          <w:szCs w:val="20"/>
          <w:shd w:val="clear" w:color="auto" w:fill="FFFFFF"/>
        </w:rPr>
        <w:t>が聞いた・見た英雄・無名</w:t>
      </w:r>
      <w:r w:rsidR="00C44F87">
        <w:rPr>
          <w:rFonts w:ascii="Helvetica" w:hAnsi="Helvetica" w:hint="eastAsia"/>
          <w:color w:val="333333"/>
          <w:szCs w:val="20"/>
          <w:shd w:val="clear" w:color="auto" w:fill="FFFFFF"/>
        </w:rPr>
        <w:t>人のエピソードが</w:t>
      </w:r>
      <w:r w:rsidR="006B631F">
        <w:rPr>
          <w:rFonts w:ascii="Helvetica" w:hAnsi="Helvetica" w:hint="eastAsia"/>
          <w:color w:val="333333"/>
          <w:szCs w:val="20"/>
          <w:shd w:val="clear" w:color="auto" w:fill="FFFFFF"/>
        </w:rPr>
        <w:t>様々</w:t>
      </w:r>
      <w:r w:rsidR="00F27E42">
        <w:rPr>
          <w:rFonts w:ascii="Helvetica" w:hAnsi="Helvetica" w:hint="eastAsia"/>
          <w:color w:val="333333"/>
          <w:szCs w:val="20"/>
          <w:shd w:val="clear" w:color="auto" w:fill="FFFFFF"/>
        </w:rPr>
        <w:t>盛り込まれている。そういったモノが脈絡なく寄せ集められている。市川いわく「ごった煮」。</w:t>
      </w:r>
    </w:p>
    <w:p w:rsidR="00075525" w:rsidRDefault="00654F8C" w:rsidP="00B7060A">
      <w:pPr>
        <w:pStyle w:val="a3"/>
        <w:numPr>
          <w:ilvl w:val="0"/>
          <w:numId w:val="1"/>
        </w:numPr>
        <w:ind w:leftChars="0"/>
        <w:rPr>
          <w:rFonts w:ascii="AR P明朝体L" w:hAnsi="AR P明朝体L"/>
          <w:szCs w:val="20"/>
        </w:rPr>
      </w:pPr>
      <w:r>
        <w:rPr>
          <w:rFonts w:ascii="AR P明朝体L" w:hAnsi="AR P明朝体L" w:hint="eastAsia"/>
          <w:szCs w:val="20"/>
        </w:rPr>
        <w:t>有名な</w:t>
      </w:r>
      <w:r w:rsidR="006B631F">
        <w:rPr>
          <w:rFonts w:ascii="AR P明朝体L" w:hAnsi="AR P明朝体L" w:hint="eastAsia"/>
          <w:szCs w:val="20"/>
        </w:rPr>
        <w:t>「武士</w:t>
      </w:r>
      <w:r w:rsidR="00667E88">
        <w:rPr>
          <w:rFonts w:ascii="AR P明朝体L" w:hAnsi="AR P明朝体L" w:hint="eastAsia"/>
          <w:szCs w:val="20"/>
        </w:rPr>
        <w:t>道</w:t>
      </w:r>
      <w:r w:rsidR="006B631F">
        <w:rPr>
          <w:rFonts w:ascii="AR P明朝体L" w:hAnsi="AR P明朝体L" w:hint="eastAsia"/>
          <w:szCs w:val="20"/>
        </w:rPr>
        <w:t>と</w:t>
      </w:r>
      <w:r w:rsidR="00667E88">
        <w:rPr>
          <w:rFonts w:ascii="AR P明朝体L" w:hAnsi="AR P明朝体L" w:hint="eastAsia"/>
          <w:szCs w:val="20"/>
        </w:rPr>
        <w:t>いう</w:t>
      </w:r>
      <w:r w:rsidR="006B631F">
        <w:rPr>
          <w:rFonts w:ascii="AR P明朝体L" w:hAnsi="AR P明朝体L" w:hint="eastAsia"/>
          <w:szCs w:val="20"/>
        </w:rPr>
        <w:t>は死ぬことと見</w:t>
      </w:r>
      <w:r w:rsidR="00667E88">
        <w:rPr>
          <w:rFonts w:ascii="AR P明朝体L" w:hAnsi="AR P明朝体L" w:hint="eastAsia"/>
          <w:szCs w:val="20"/>
        </w:rPr>
        <w:t>付</w:t>
      </w:r>
      <w:r w:rsidR="006B631F">
        <w:rPr>
          <w:rFonts w:ascii="AR P明朝体L" w:hAnsi="AR P明朝体L" w:hint="eastAsia"/>
          <w:szCs w:val="20"/>
        </w:rPr>
        <w:t>けたり</w:t>
      </w:r>
      <w:r w:rsidR="00667E88">
        <w:rPr>
          <w:rFonts w:ascii="AR P明朝体L" w:hAnsi="AR P明朝体L" w:hint="eastAsia"/>
          <w:szCs w:val="20"/>
        </w:rPr>
        <w:t>(以下略)</w:t>
      </w:r>
      <w:r w:rsidR="006B631F">
        <w:rPr>
          <w:rFonts w:ascii="AR P明朝体L" w:hAnsi="AR P明朝体L" w:hint="eastAsia"/>
          <w:szCs w:val="20"/>
        </w:rPr>
        <w:t>」</w:t>
      </w:r>
      <w:r w:rsidR="00667E88">
        <w:rPr>
          <w:rFonts w:ascii="AR P明朝体L" w:hAnsi="AR P明朝体L" w:hint="eastAsia"/>
          <w:szCs w:val="20"/>
        </w:rPr>
        <w:t>の意味</w:t>
      </w:r>
    </w:p>
    <w:p w:rsidR="00C0636C" w:rsidRPr="00937620" w:rsidRDefault="00937620" w:rsidP="00937620">
      <w:pPr>
        <w:pStyle w:val="a3"/>
        <w:numPr>
          <w:ilvl w:val="0"/>
          <w:numId w:val="4"/>
        </w:numPr>
        <w:ind w:leftChars="0"/>
        <w:rPr>
          <w:rFonts w:ascii="AR P明朝体L" w:hAnsi="AR P明朝体L"/>
          <w:szCs w:val="20"/>
        </w:rPr>
      </w:pPr>
      <w:r>
        <w:rPr>
          <w:rFonts w:ascii="AR P明朝体L" w:hAnsi="AR P明朝体L" w:hint="eastAsia"/>
          <w:szCs w:val="20"/>
        </w:rPr>
        <w:t>市川によれば、</w:t>
      </w:r>
      <w:r w:rsidR="00C0636C">
        <w:rPr>
          <w:rFonts w:ascii="AR P明朝体L" w:hAnsi="AR P明朝体L" w:hint="eastAsia"/>
          <w:szCs w:val="20"/>
        </w:rPr>
        <w:t>職務(ご奉公)を怠りなくおこなうには死</w:t>
      </w:r>
      <w:r w:rsidR="00656B69">
        <w:rPr>
          <w:rFonts w:ascii="AR P明朝体L" w:hAnsi="AR P明朝体L" w:hint="eastAsia"/>
          <w:szCs w:val="20"/>
        </w:rPr>
        <w:t>の</w:t>
      </w:r>
      <w:r w:rsidR="00C0636C">
        <w:rPr>
          <w:rFonts w:ascii="AR P明朝体L" w:hAnsi="AR P明朝体L" w:hint="eastAsia"/>
          <w:szCs w:val="20"/>
        </w:rPr>
        <w:t>覚悟をもっておこなえ、という意味</w:t>
      </w:r>
      <w:r>
        <w:rPr>
          <w:rFonts w:ascii="AR P明朝体L" w:hAnsi="AR P明朝体L" w:hint="eastAsia"/>
          <w:szCs w:val="20"/>
        </w:rPr>
        <w:t>。</w:t>
      </w:r>
      <w:r w:rsidR="00892A7A" w:rsidRPr="00937620">
        <w:rPr>
          <w:rFonts w:ascii="Helvetica" w:hAnsi="Helvetica"/>
          <w:color w:val="333333"/>
          <w:szCs w:val="20"/>
          <w:shd w:val="clear" w:color="auto" w:fill="FFFFFF"/>
        </w:rPr>
        <w:t>常朝</w:t>
      </w:r>
      <w:r w:rsidR="00892A7A" w:rsidRPr="00937620">
        <w:rPr>
          <w:rFonts w:ascii="Helvetica" w:hAnsi="Helvetica" w:hint="eastAsia"/>
          <w:color w:val="333333"/>
          <w:szCs w:val="20"/>
          <w:shd w:val="clear" w:color="auto" w:fill="FFFFFF"/>
        </w:rPr>
        <w:t>いわく、</w:t>
      </w:r>
      <w:r w:rsidR="00C0636C" w:rsidRPr="00937620">
        <w:rPr>
          <w:rFonts w:ascii="AR P明朝体L" w:hAnsi="AR P明朝体L" w:hint="eastAsia"/>
          <w:szCs w:val="20"/>
        </w:rPr>
        <w:t>そのためには、毎朝、斬られ</w:t>
      </w:r>
      <w:r w:rsidR="00892A7A" w:rsidRPr="00937620">
        <w:rPr>
          <w:rFonts w:ascii="AR P明朝体L" w:hAnsi="AR P明朝体L" w:hint="eastAsia"/>
          <w:szCs w:val="20"/>
        </w:rPr>
        <w:t>たり災害に巻き込まれて死ぬ自分を想像して、まえもって死んでおけ</w:t>
      </w:r>
      <w:r w:rsidR="00C0636C" w:rsidRPr="00937620">
        <w:rPr>
          <w:rFonts w:ascii="AR P明朝体L" w:hAnsi="AR P明朝体L" w:hint="eastAsia"/>
          <w:szCs w:val="20"/>
        </w:rPr>
        <w:t>と</w:t>
      </w:r>
      <w:r w:rsidR="00C0636C" w:rsidRPr="00937620">
        <w:rPr>
          <w:rFonts w:ascii="Helvetica" w:hAnsi="Helvetica" w:hint="eastAsia"/>
          <w:color w:val="333333"/>
          <w:szCs w:val="20"/>
          <w:shd w:val="clear" w:color="auto" w:fill="FFFFFF"/>
        </w:rPr>
        <w:t>。</w:t>
      </w:r>
      <w:r w:rsidR="00654F8C" w:rsidRPr="00937620">
        <w:rPr>
          <w:rFonts w:ascii="Helvetica" w:hAnsi="Helvetica" w:hint="eastAsia"/>
          <w:color w:val="333333"/>
          <w:szCs w:val="20"/>
          <w:shd w:val="clear" w:color="auto" w:fill="FFFFFF"/>
        </w:rPr>
        <w:t>そうすれば</w:t>
      </w:r>
      <w:r w:rsidR="00654F8C" w:rsidRPr="00937620">
        <w:rPr>
          <w:rFonts w:ascii="AR P明朝体L" w:hAnsi="AR P明朝体L" w:hint="eastAsia"/>
          <w:szCs w:val="20"/>
        </w:rPr>
        <w:t>死の覚悟をもつことができる。</w:t>
      </w:r>
    </w:p>
    <w:p w:rsidR="00937620" w:rsidRDefault="00937620" w:rsidP="00937620">
      <w:pPr>
        <w:pStyle w:val="a3"/>
        <w:numPr>
          <w:ilvl w:val="0"/>
          <w:numId w:val="4"/>
        </w:numPr>
        <w:ind w:leftChars="0"/>
        <w:rPr>
          <w:rFonts w:ascii="AR P明朝体L" w:hAnsi="AR P明朝体L"/>
          <w:szCs w:val="20"/>
        </w:rPr>
      </w:pPr>
      <w:r>
        <w:rPr>
          <w:rFonts w:ascii="AR P明朝体L" w:hAnsi="AR P明朝体L" w:hint="eastAsia"/>
          <w:szCs w:val="20"/>
        </w:rPr>
        <w:t>三島によれば、</w:t>
      </w:r>
      <w:r w:rsidR="009C158E">
        <w:rPr>
          <w:rFonts w:ascii="AR P明朝体L" w:hAnsi="AR P明朝体L" w:hint="eastAsia"/>
          <w:szCs w:val="20"/>
        </w:rPr>
        <w:t>自発的な死についての心がまえを言ったものであり、行動的な死(</w:t>
      </w:r>
      <w:r w:rsidR="009C158E">
        <w:rPr>
          <w:rFonts w:ascii="Segoe UI Symbol" w:hAnsi="Segoe UI Symbol" w:cs="Segoe UI Symbol" w:hint="eastAsia"/>
          <w:szCs w:val="20"/>
        </w:rPr>
        <w:t>斬り死</w:t>
      </w:r>
      <w:r w:rsidR="009C158E">
        <w:rPr>
          <w:rFonts w:ascii="AR P明朝体L" w:hAnsi="AR P明朝体L" w:hint="eastAsia"/>
          <w:szCs w:val="20"/>
        </w:rPr>
        <w:t>)と自殺(切腹)とを同列に置く日本</w:t>
      </w:r>
      <w:r w:rsidR="0069509F">
        <w:rPr>
          <w:rFonts w:ascii="AR P明朝体L" w:hAnsi="AR P明朝体L" w:hint="eastAsia"/>
          <w:szCs w:val="20"/>
        </w:rPr>
        <w:t>独特の考え方をいったものであり、切</w:t>
      </w:r>
      <w:r w:rsidR="00892A7A">
        <w:rPr>
          <w:rFonts w:ascii="AR P明朝体L" w:hAnsi="AR P明朝体L" w:hint="eastAsia"/>
          <w:szCs w:val="20"/>
        </w:rPr>
        <w:t>腹は敗北ではなく、名誉を守るための自由意思の極限的な表れである</w:t>
      </w:r>
      <w:r w:rsidR="0069509F">
        <w:rPr>
          <w:rFonts w:ascii="AR P明朝体L" w:hAnsi="AR P明朝体L" w:hint="eastAsia"/>
          <w:szCs w:val="20"/>
        </w:rPr>
        <w:t>。</w:t>
      </w:r>
      <w:r w:rsidR="00875892">
        <w:rPr>
          <w:rFonts w:ascii="AR P明朝体L" w:hAnsi="AR P明朝体L" w:hint="eastAsia"/>
          <w:szCs w:val="20"/>
        </w:rPr>
        <w:t>(ちなみに、</w:t>
      </w:r>
      <w:r w:rsidR="0046326B">
        <w:rPr>
          <w:rFonts w:ascii="AR P明朝体L" w:hAnsi="AR P明朝体L" w:hint="eastAsia"/>
          <w:szCs w:val="20"/>
        </w:rPr>
        <w:t>三年後の</w:t>
      </w:r>
      <w:r w:rsidR="00875892">
        <w:rPr>
          <w:rFonts w:ascii="AR P明朝体L" w:hAnsi="AR P明朝体L" w:hint="eastAsia"/>
          <w:szCs w:val="20"/>
        </w:rPr>
        <w:t>三島自身の切腹</w:t>
      </w:r>
      <w:r>
        <w:rPr>
          <w:rFonts w:ascii="AR P明朝体L" w:hAnsi="AR P明朝体L" w:hint="eastAsia"/>
          <w:szCs w:val="20"/>
        </w:rPr>
        <w:t>は、敗北ではなく</w:t>
      </w:r>
      <w:r w:rsidR="00875892">
        <w:rPr>
          <w:rFonts w:ascii="AR P明朝体L" w:hAnsi="AR P明朝体L" w:hint="eastAsia"/>
          <w:szCs w:val="20"/>
        </w:rPr>
        <w:t>名誉が守られた</w:t>
      </w:r>
      <w:r>
        <w:rPr>
          <w:rFonts w:ascii="AR P明朝体L" w:hAnsi="AR P明朝体L" w:hint="eastAsia"/>
          <w:szCs w:val="20"/>
        </w:rPr>
        <w:t>のだろうか？</w:t>
      </w:r>
      <w:r w:rsidR="00875892">
        <w:rPr>
          <w:rFonts w:ascii="AR P明朝体L" w:hAnsi="AR P明朝体L" w:hint="eastAsia"/>
          <w:szCs w:val="20"/>
        </w:rPr>
        <w:t>)</w:t>
      </w:r>
    </w:p>
    <w:p w:rsidR="006A2F2C" w:rsidRPr="00937620" w:rsidRDefault="001C2EC0" w:rsidP="00937620">
      <w:pPr>
        <w:pStyle w:val="a3"/>
        <w:numPr>
          <w:ilvl w:val="0"/>
          <w:numId w:val="4"/>
        </w:numPr>
        <w:ind w:leftChars="0"/>
        <w:rPr>
          <w:rFonts w:ascii="AR P明朝体L" w:hAnsi="AR P明朝体L"/>
          <w:szCs w:val="20"/>
        </w:rPr>
      </w:pPr>
      <w:r w:rsidRPr="00937620">
        <w:rPr>
          <w:rFonts w:ascii="AR P明朝体L" w:hAnsi="AR P明朝体L" w:hint="eastAsia"/>
          <w:szCs w:val="20"/>
        </w:rPr>
        <w:t>市川によれば</w:t>
      </w:r>
      <w:r w:rsidR="0046326B" w:rsidRPr="00937620">
        <w:rPr>
          <w:rFonts w:ascii="AR P明朝体L" w:hAnsi="AR P明朝体L" w:hint="eastAsia"/>
          <w:szCs w:val="20"/>
        </w:rPr>
        <w:t>「死の覚悟をもって生きろ」という考え方は日本独特ではなく</w:t>
      </w:r>
      <w:r w:rsidR="00937620">
        <w:rPr>
          <w:rFonts w:ascii="AR P明朝体L" w:hAnsi="AR P明朝体L" w:hint="eastAsia"/>
          <w:szCs w:val="20"/>
        </w:rPr>
        <w:t>西洋にも同様の考え方がある。</w:t>
      </w:r>
      <w:r w:rsidRPr="00937620">
        <w:rPr>
          <w:rFonts w:ascii="AR P明朝体L" w:hAnsi="AR P明朝体L" w:hint="eastAsia"/>
          <w:szCs w:val="20"/>
        </w:rPr>
        <w:t>哲学者プラトンは、</w:t>
      </w:r>
      <w:r w:rsidR="0046326B" w:rsidRPr="00937620">
        <w:rPr>
          <w:rFonts w:ascii="AR P明朝体L" w:hAnsi="AR P明朝体L" w:hint="eastAsia"/>
          <w:szCs w:val="20"/>
        </w:rPr>
        <w:t>「</w:t>
      </w:r>
      <w:r w:rsidRPr="00937620">
        <w:rPr>
          <w:rFonts w:ascii="AR P明朝体L" w:hAnsi="AR P明朝体L" w:hint="eastAsia"/>
          <w:szCs w:val="20"/>
        </w:rPr>
        <w:t>哲学とは平然として死ぬための練習である</w:t>
      </w:r>
      <w:r w:rsidR="0046326B" w:rsidRPr="00937620">
        <w:rPr>
          <w:rFonts w:ascii="AR P明朝体L" w:hAnsi="AR P明朝体L" w:hint="eastAsia"/>
          <w:szCs w:val="20"/>
        </w:rPr>
        <w:t>」</w:t>
      </w:r>
      <w:r w:rsidR="00937620">
        <w:rPr>
          <w:rFonts w:ascii="AR P明朝体L" w:hAnsi="AR P明朝体L" w:hint="eastAsia"/>
          <w:szCs w:val="20"/>
        </w:rPr>
        <w:t>と言う。</w:t>
      </w:r>
      <w:r w:rsidRPr="00937620">
        <w:rPr>
          <w:rFonts w:ascii="AR P明朝体L" w:hAnsi="AR P明朝体L" w:hint="eastAsia"/>
          <w:szCs w:val="20"/>
        </w:rPr>
        <w:t>ハイデガーも言う、死を意識しながら生きることが人間本来の生き方であり、このような意識のあり方を「先駆的決</w:t>
      </w:r>
      <w:r w:rsidR="00847EEA" w:rsidRPr="00937620">
        <w:rPr>
          <w:rFonts w:ascii="AR P明朝体L" w:hAnsi="AR P明朝体L" w:hint="eastAsia"/>
          <w:szCs w:val="20"/>
        </w:rPr>
        <w:t>意性」といい、これは本来的な生き方をする人間の重要な要素である</w:t>
      </w:r>
      <w:r w:rsidRPr="00937620">
        <w:rPr>
          <w:rFonts w:ascii="AR P明朝体L" w:hAnsi="AR P明朝体L" w:hint="eastAsia"/>
          <w:szCs w:val="20"/>
        </w:rPr>
        <w:t>。</w:t>
      </w:r>
      <w:r w:rsidR="002E1519" w:rsidRPr="00937620">
        <w:rPr>
          <w:rFonts w:ascii="AR P明朝体L" w:hAnsi="AR P明朝体L" w:hint="eastAsia"/>
          <w:szCs w:val="20"/>
        </w:rPr>
        <w:t>つまり、いつか死ぬからこそ現在という時間が大切だということ。これで人生の充実がえられるのである。</w:t>
      </w:r>
    </w:p>
    <w:p w:rsidR="002E1519" w:rsidRDefault="00545E7D" w:rsidP="006A2F2C">
      <w:pPr>
        <w:pStyle w:val="a3"/>
        <w:numPr>
          <w:ilvl w:val="0"/>
          <w:numId w:val="5"/>
        </w:numPr>
        <w:ind w:leftChars="0"/>
        <w:rPr>
          <w:rFonts w:ascii="AR P明朝体L" w:hAnsi="AR P明朝体L"/>
          <w:szCs w:val="20"/>
        </w:rPr>
      </w:pPr>
      <w:r>
        <w:rPr>
          <w:rFonts w:ascii="AR P明朝体L" w:hAnsi="AR P明朝体L" w:hint="eastAsia"/>
          <w:szCs w:val="20"/>
        </w:rPr>
        <w:t>「大事の思案は軽くすべし」と</w:t>
      </w:r>
      <w:r w:rsidR="004C0756">
        <w:rPr>
          <w:rFonts w:ascii="AR P明朝体L" w:hAnsi="AR P明朝体L" w:hint="eastAsia"/>
          <w:szCs w:val="20"/>
        </w:rPr>
        <w:t>鍋島家の家訓</w:t>
      </w:r>
      <w:r w:rsidR="00901C8E">
        <w:rPr>
          <w:rFonts w:ascii="AR P明朝体L" w:hAnsi="AR P明朝体L" w:hint="eastAsia"/>
          <w:szCs w:val="20"/>
        </w:rPr>
        <w:t>に</w:t>
      </w:r>
      <w:r>
        <w:rPr>
          <w:rFonts w:ascii="AR P明朝体L" w:hAnsi="AR P明朝体L" w:hint="eastAsia"/>
          <w:szCs w:val="20"/>
        </w:rPr>
        <w:t>あるが、これは</w:t>
      </w:r>
      <w:r w:rsidR="00901C8E">
        <w:rPr>
          <w:rFonts w:ascii="AR P明朝体L" w:hAnsi="AR P明朝体L" w:hint="eastAsia"/>
          <w:szCs w:val="20"/>
        </w:rPr>
        <w:t>重大なことは前も</w:t>
      </w:r>
      <w:r w:rsidR="008E6CFA">
        <w:rPr>
          <w:rFonts w:ascii="AR P明朝体L" w:hAnsi="AR P明朝体L" w:hint="eastAsia"/>
          <w:szCs w:val="20"/>
        </w:rPr>
        <w:t>って考えておけということ、そのときになってあれこれ考えてはダメ</w:t>
      </w:r>
      <w:r w:rsidR="00901C8E">
        <w:rPr>
          <w:rFonts w:ascii="AR P明朝体L" w:hAnsi="AR P明朝体L" w:hint="eastAsia"/>
          <w:szCs w:val="20"/>
        </w:rPr>
        <w:t>。</w:t>
      </w:r>
    </w:p>
    <w:p w:rsidR="00901C8E" w:rsidRDefault="00F51ABA" w:rsidP="006A2F2C">
      <w:pPr>
        <w:pStyle w:val="a3"/>
        <w:numPr>
          <w:ilvl w:val="0"/>
          <w:numId w:val="5"/>
        </w:numPr>
        <w:ind w:leftChars="0"/>
        <w:rPr>
          <w:rFonts w:ascii="AR P明朝体L" w:hAnsi="AR P明朝体L"/>
          <w:szCs w:val="20"/>
        </w:rPr>
      </w:pPr>
      <w:r>
        <w:rPr>
          <w:rFonts w:ascii="AR P明朝体L" w:hAnsi="AR P明朝体L" w:hint="eastAsia"/>
          <w:szCs w:val="20"/>
        </w:rPr>
        <w:t>今こそがいざという時であり、いざという時とは今なのである。要は、やると決めたらやれ。</w:t>
      </w:r>
    </w:p>
    <w:p w:rsidR="00F51ABA" w:rsidRDefault="005D2098" w:rsidP="006A2F2C">
      <w:pPr>
        <w:pStyle w:val="a3"/>
        <w:numPr>
          <w:ilvl w:val="0"/>
          <w:numId w:val="5"/>
        </w:numPr>
        <w:ind w:leftChars="0"/>
        <w:rPr>
          <w:rFonts w:ascii="AR P明朝体L" w:hAnsi="AR P明朝体L"/>
          <w:szCs w:val="20"/>
        </w:rPr>
      </w:pPr>
      <w:r>
        <w:rPr>
          <w:rFonts w:ascii="AR P明朝体L" w:hAnsi="AR P明朝体L" w:hint="eastAsia"/>
          <w:szCs w:val="20"/>
        </w:rPr>
        <w:t>武士道とは死に狂いであり、</w:t>
      </w:r>
      <w:r w:rsidR="00F51ABA">
        <w:rPr>
          <w:rFonts w:ascii="AR P明朝体L" w:hAnsi="AR P明朝体L" w:hint="eastAsia"/>
          <w:szCs w:val="20"/>
        </w:rPr>
        <w:t>正気で大業はなせない。</w:t>
      </w:r>
      <w:r>
        <w:rPr>
          <w:rFonts w:ascii="AR P明朝体L" w:hAnsi="AR P明朝体L" w:hint="eastAsia"/>
          <w:szCs w:val="20"/>
        </w:rPr>
        <w:t>これは、狂気のような精神力</w:t>
      </w:r>
      <w:r w:rsidR="00333B1F">
        <w:rPr>
          <w:rFonts w:ascii="AR P明朝体L" w:hAnsi="AR P明朝体L" w:hint="eastAsia"/>
          <w:szCs w:val="20"/>
        </w:rPr>
        <w:t>(</w:t>
      </w:r>
      <w:r w:rsidR="008E6CFA">
        <w:rPr>
          <w:rFonts w:ascii="AR P明朝体L" w:hAnsi="AR P明朝体L" w:hint="eastAsia"/>
          <w:szCs w:val="20"/>
        </w:rPr>
        <w:t>死に物狂い</w:t>
      </w:r>
      <w:r w:rsidR="00333B1F">
        <w:rPr>
          <w:rFonts w:ascii="AR P明朝体L" w:hAnsi="AR P明朝体L" w:hint="eastAsia"/>
          <w:szCs w:val="20"/>
        </w:rPr>
        <w:t>)</w:t>
      </w:r>
      <w:r w:rsidR="008E6CFA">
        <w:rPr>
          <w:rFonts w:ascii="AR P明朝体L" w:hAnsi="AR P明朝体L" w:hint="eastAsia"/>
          <w:szCs w:val="20"/>
        </w:rPr>
        <w:t>の効用</w:t>
      </w:r>
      <w:r w:rsidR="00333B1F">
        <w:rPr>
          <w:rFonts w:ascii="AR P明朝体L" w:hAnsi="AR P明朝体L" w:hint="eastAsia"/>
          <w:szCs w:val="20"/>
        </w:rPr>
        <w:t>をいったもので、武士道だけに当てはまるわけではない。</w:t>
      </w:r>
    </w:p>
    <w:p w:rsidR="00057F0C" w:rsidRDefault="00057F0C" w:rsidP="006A2F2C">
      <w:pPr>
        <w:pStyle w:val="a3"/>
        <w:numPr>
          <w:ilvl w:val="0"/>
          <w:numId w:val="5"/>
        </w:numPr>
        <w:ind w:leftChars="0"/>
        <w:rPr>
          <w:rFonts w:ascii="AR P明朝体L" w:hAnsi="AR P明朝体L"/>
          <w:szCs w:val="20"/>
        </w:rPr>
      </w:pPr>
      <w:r>
        <w:rPr>
          <w:rFonts w:ascii="AR P明朝体L" w:hAnsi="AR P明朝体L" w:hint="eastAsia"/>
          <w:szCs w:val="20"/>
        </w:rPr>
        <w:t>知恵や頭の鋭さほど汚いものはない。(そういう者を)人は信用せず、心を許した交際もできない。</w:t>
      </w:r>
    </w:p>
    <w:p w:rsidR="00057F0C" w:rsidRDefault="00057F0C" w:rsidP="006A2F2C">
      <w:pPr>
        <w:pStyle w:val="a3"/>
        <w:numPr>
          <w:ilvl w:val="0"/>
          <w:numId w:val="5"/>
        </w:numPr>
        <w:ind w:leftChars="0"/>
        <w:rPr>
          <w:rFonts w:ascii="AR P明朝体L" w:hAnsi="AR P明朝体L"/>
          <w:szCs w:val="20"/>
        </w:rPr>
      </w:pPr>
      <w:r>
        <w:rPr>
          <w:rFonts w:ascii="AR P明朝体L" w:hAnsi="AR P明朝体L" w:hint="eastAsia"/>
          <w:szCs w:val="20"/>
        </w:rPr>
        <w:t>忠か不忠か、義か不義か、ちょうどいいかどうかなどと理屈で判断することなく、ただ理屈抜きに奉公に打ち込み、ひたすらに主君を大切に思えばそれでよい。これが立派な家来である。</w:t>
      </w:r>
    </w:p>
    <w:p w:rsidR="00057F0C" w:rsidRDefault="005D2098" w:rsidP="006A2F2C">
      <w:pPr>
        <w:pStyle w:val="a3"/>
        <w:numPr>
          <w:ilvl w:val="0"/>
          <w:numId w:val="5"/>
        </w:numPr>
        <w:ind w:leftChars="0"/>
        <w:rPr>
          <w:rFonts w:ascii="AR P明朝体L" w:hAnsi="AR P明朝体L"/>
          <w:szCs w:val="20"/>
        </w:rPr>
      </w:pPr>
      <w:r>
        <w:rPr>
          <w:rFonts w:ascii="AR P明朝体L" w:hAnsi="AR P明朝体L" w:hint="eastAsia"/>
          <w:szCs w:val="20"/>
        </w:rPr>
        <w:t>人前であくびが出そうになったら、ひたいをなでたり、うわ</w:t>
      </w:r>
      <w:r w:rsidR="0046326B">
        <w:rPr>
          <w:rFonts w:ascii="AR P明朝体L" w:hAnsi="AR P明朝体L" w:hint="eastAsia"/>
          <w:szCs w:val="20"/>
        </w:rPr>
        <w:t>唇</w:t>
      </w:r>
      <w:r>
        <w:rPr>
          <w:rFonts w:ascii="AR P明朝体L" w:hAnsi="AR P明朝体L" w:hint="eastAsia"/>
          <w:szCs w:val="20"/>
        </w:rPr>
        <w:t>をなめて止めろ。それでもあくび</w:t>
      </w:r>
      <w:r w:rsidR="00490E9A">
        <w:rPr>
          <w:rFonts w:ascii="AR P明朝体L" w:hAnsi="AR P明朝体L" w:hint="eastAsia"/>
          <w:szCs w:val="20"/>
        </w:rPr>
        <w:t>してしまうときには袖でかくしてしろ。</w:t>
      </w:r>
    </w:p>
    <w:p w:rsidR="00490E9A" w:rsidRDefault="00490E9A" w:rsidP="006A2F2C">
      <w:pPr>
        <w:pStyle w:val="a3"/>
        <w:numPr>
          <w:ilvl w:val="0"/>
          <w:numId w:val="5"/>
        </w:numPr>
        <w:ind w:leftChars="0"/>
        <w:rPr>
          <w:rFonts w:ascii="AR P明朝体L" w:hAnsi="AR P明朝体L"/>
          <w:szCs w:val="20"/>
        </w:rPr>
      </w:pPr>
      <w:r>
        <w:rPr>
          <w:rFonts w:ascii="AR P明朝体L" w:hAnsi="AR P明朝体L" w:hint="eastAsia"/>
          <w:szCs w:val="20"/>
        </w:rPr>
        <w:t>明日の職務については今日のうちに考えて書き付けておくべきである。</w:t>
      </w:r>
    </w:p>
    <w:p w:rsidR="00490E9A" w:rsidRDefault="00490E9A" w:rsidP="006A2F2C">
      <w:pPr>
        <w:pStyle w:val="a3"/>
        <w:numPr>
          <w:ilvl w:val="0"/>
          <w:numId w:val="5"/>
        </w:numPr>
        <w:ind w:leftChars="0"/>
        <w:rPr>
          <w:rFonts w:ascii="AR P明朝体L" w:hAnsi="AR P明朝体L"/>
          <w:szCs w:val="20"/>
        </w:rPr>
      </w:pPr>
      <w:r>
        <w:rPr>
          <w:rFonts w:ascii="AR P明朝体L" w:hAnsi="AR P明朝体L" w:hint="eastAsia"/>
          <w:szCs w:val="20"/>
        </w:rPr>
        <w:t>細々と倹約するのはよろしくない。水清ければ魚棲まずという。藻が浮いているからその下に魚が隠れて成長する。少しは聞きのがし、見のがしがあるから下の者は安心していられる。</w:t>
      </w:r>
    </w:p>
    <w:p w:rsidR="00C53235" w:rsidRDefault="00C53235" w:rsidP="006A2F2C">
      <w:pPr>
        <w:pStyle w:val="a3"/>
        <w:numPr>
          <w:ilvl w:val="0"/>
          <w:numId w:val="5"/>
        </w:numPr>
        <w:ind w:leftChars="0"/>
        <w:rPr>
          <w:rFonts w:ascii="AR P明朝体L" w:hAnsi="AR P明朝体L"/>
          <w:szCs w:val="20"/>
        </w:rPr>
      </w:pPr>
      <w:r>
        <w:rPr>
          <w:rFonts w:ascii="AR P明朝体L" w:hAnsi="AR P明朝体L" w:hint="eastAsia"/>
          <w:szCs w:val="20"/>
        </w:rPr>
        <w:t>大酒飲みで失敗した人は数多くいる。自分の分量をわきまえてそれ以上は飲まない事。</w:t>
      </w:r>
    </w:p>
    <w:p w:rsidR="00452D92" w:rsidRDefault="00452D92" w:rsidP="006A2F2C">
      <w:pPr>
        <w:pStyle w:val="a3"/>
        <w:numPr>
          <w:ilvl w:val="0"/>
          <w:numId w:val="5"/>
        </w:numPr>
        <w:ind w:leftChars="0"/>
        <w:rPr>
          <w:rFonts w:ascii="AR P明朝体L" w:hAnsi="AR P明朝体L"/>
          <w:szCs w:val="20"/>
        </w:rPr>
      </w:pPr>
      <w:r>
        <w:rPr>
          <w:rFonts w:ascii="AR P明朝体L" w:hAnsi="AR P明朝体L" w:hint="eastAsia"/>
          <w:szCs w:val="20"/>
        </w:rPr>
        <w:t>不幸せなときにくたびれている者は役に立たない。</w:t>
      </w:r>
    </w:p>
    <w:p w:rsidR="00C53235" w:rsidRPr="00A76DD6" w:rsidRDefault="00452D92" w:rsidP="00A76DD6">
      <w:pPr>
        <w:pStyle w:val="a3"/>
        <w:numPr>
          <w:ilvl w:val="0"/>
          <w:numId w:val="5"/>
        </w:numPr>
        <w:ind w:leftChars="0"/>
        <w:rPr>
          <w:rFonts w:ascii="AR P明朝体L" w:hAnsi="AR P明朝体L"/>
          <w:szCs w:val="20"/>
        </w:rPr>
      </w:pPr>
      <w:r>
        <w:rPr>
          <w:rFonts w:ascii="AR P明朝体L" w:hAnsi="AR P明朝体L" w:hint="eastAsia"/>
          <w:szCs w:val="20"/>
        </w:rPr>
        <w:t>最高の恋は忍ぶ恋である。一生忍んで思い死にすることこそ恋の本意である。</w:t>
      </w:r>
    </w:p>
    <w:p w:rsidR="00A76DD6" w:rsidRPr="00A76DD6" w:rsidRDefault="00A76DD6" w:rsidP="00A76DD6">
      <w:pPr>
        <w:pStyle w:val="a3"/>
        <w:numPr>
          <w:ilvl w:val="0"/>
          <w:numId w:val="5"/>
        </w:numPr>
        <w:ind w:leftChars="0"/>
        <w:rPr>
          <w:rFonts w:ascii="AR P明朝体L" w:hAnsi="AR P明朝体L"/>
          <w:szCs w:val="20"/>
        </w:rPr>
      </w:pPr>
      <w:r>
        <w:rPr>
          <w:rFonts w:ascii="Helvetica" w:hAnsi="Helvetica" w:hint="eastAsia"/>
          <w:color w:val="333333"/>
          <w:szCs w:val="20"/>
          <w:shd w:val="clear" w:color="auto" w:fill="FFFFFF"/>
        </w:rPr>
        <w:t>私の読後感：</w:t>
      </w:r>
      <w:r>
        <w:rPr>
          <w:rFonts w:ascii="Helvetica" w:hAnsi="Helvetica" w:hint="eastAsia"/>
          <w:color w:val="333333"/>
          <w:szCs w:val="20"/>
          <w:shd w:val="clear" w:color="auto" w:fill="FFFFFF"/>
        </w:rPr>
        <w:t>(1)</w:t>
      </w:r>
      <w:r>
        <w:rPr>
          <w:rFonts w:ascii="Helvetica" w:hAnsi="Helvetica"/>
          <w:color w:val="333333"/>
          <w:szCs w:val="20"/>
          <w:shd w:val="clear" w:color="auto" w:fill="FFFFFF"/>
        </w:rPr>
        <w:t>常朝</w:t>
      </w:r>
      <w:r>
        <w:rPr>
          <w:rFonts w:ascii="Helvetica" w:hAnsi="Helvetica" w:hint="eastAsia"/>
          <w:color w:val="333333"/>
          <w:szCs w:val="20"/>
          <w:shd w:val="clear" w:color="auto" w:fill="FFFFFF"/>
        </w:rPr>
        <w:t>の語っていることから武士の倫理観が見えてこない・見えにくい。見えてくるのはモ</w:t>
      </w:r>
      <w:r>
        <w:rPr>
          <w:rFonts w:ascii="Helvetica" w:hAnsi="Helvetica" w:hint="eastAsia"/>
          <w:color w:val="333333"/>
          <w:szCs w:val="20"/>
          <w:shd w:val="clear" w:color="auto" w:fill="FFFFFF"/>
        </w:rPr>
        <w:lastRenderedPageBreak/>
        <w:t>ーレツ奉公人。</w:t>
      </w:r>
      <w:r>
        <w:rPr>
          <w:rFonts w:ascii="Helvetica" w:hAnsi="Helvetica" w:hint="eastAsia"/>
          <w:color w:val="333333"/>
          <w:szCs w:val="20"/>
          <w:shd w:val="clear" w:color="auto" w:fill="FFFFFF"/>
        </w:rPr>
        <w:t>(2)</w:t>
      </w:r>
      <w:r w:rsidRPr="00CE7CB6">
        <w:rPr>
          <w:rFonts w:ascii="Helvetica" w:hAnsi="Helvetica"/>
          <w:color w:val="333333"/>
          <w:szCs w:val="20"/>
          <w:shd w:val="clear" w:color="auto" w:fill="FFFFFF"/>
        </w:rPr>
        <w:t xml:space="preserve"> </w:t>
      </w:r>
      <w:r>
        <w:rPr>
          <w:rFonts w:ascii="Helvetica" w:hAnsi="Helvetica"/>
          <w:color w:val="333333"/>
          <w:szCs w:val="20"/>
          <w:shd w:val="clear" w:color="auto" w:fill="FFFFFF"/>
        </w:rPr>
        <w:t>常朝</w:t>
      </w:r>
      <w:r>
        <w:rPr>
          <w:rFonts w:ascii="Helvetica" w:hAnsi="Helvetica" w:hint="eastAsia"/>
          <w:color w:val="333333"/>
          <w:szCs w:val="20"/>
          <w:shd w:val="clear" w:color="auto" w:fill="FFFFFF"/>
        </w:rPr>
        <w:t>が説く「ひたすら藩主につくせ」的な精神論は、コンプライアンスを二の次に考えてしまう危険があるのではないか。</w:t>
      </w:r>
    </w:p>
    <w:p w:rsidR="008A00D3" w:rsidRDefault="008A00D3" w:rsidP="008A00D3">
      <w:pPr>
        <w:rPr>
          <w:rFonts w:ascii="AR P明朝体L" w:hAnsi="AR P明朝体L"/>
          <w:szCs w:val="20"/>
        </w:rPr>
      </w:pPr>
    </w:p>
    <w:p w:rsidR="00B239F4" w:rsidRPr="00B239F4" w:rsidRDefault="00B239F4" w:rsidP="00B239F4">
      <w:pPr>
        <w:pStyle w:val="a3"/>
        <w:numPr>
          <w:ilvl w:val="0"/>
          <w:numId w:val="7"/>
        </w:numPr>
        <w:ind w:leftChars="0"/>
        <w:rPr>
          <w:rFonts w:ascii="AR P明朝体L" w:hAnsi="AR P明朝体L"/>
          <w:b/>
          <w:szCs w:val="20"/>
        </w:rPr>
      </w:pPr>
      <w:r w:rsidRPr="00B239F4">
        <w:rPr>
          <w:rFonts w:ascii="AR P明朝体L" w:hAnsi="AR P明朝体L" w:hint="eastAsia"/>
          <w:b/>
          <w:szCs w:val="20"/>
        </w:rPr>
        <w:t>韓国人</w:t>
      </w:r>
      <w:r w:rsidR="00575336">
        <w:rPr>
          <w:rFonts w:ascii="AR P明朝体L" w:hAnsi="AR P明朝体L" w:hint="eastAsia"/>
          <w:b/>
          <w:szCs w:val="20"/>
        </w:rPr>
        <w:t>の論理とコンプライアンス</w:t>
      </w:r>
    </w:p>
    <w:p w:rsidR="00B239F4" w:rsidRDefault="007A38F2" w:rsidP="00B239F4">
      <w:pPr>
        <w:pStyle w:val="a3"/>
        <w:numPr>
          <w:ilvl w:val="0"/>
          <w:numId w:val="1"/>
        </w:numPr>
        <w:ind w:leftChars="0"/>
        <w:rPr>
          <w:rFonts w:ascii="AR P明朝体L" w:hAnsi="AR P明朝体L"/>
          <w:szCs w:val="20"/>
        </w:rPr>
      </w:pPr>
      <w:r>
        <w:rPr>
          <w:rFonts w:ascii="AR P明朝体L" w:hAnsi="AR P明朝体L" w:hint="eastAsia"/>
          <w:szCs w:val="20"/>
        </w:rPr>
        <w:t>仏像返還請求判決</w:t>
      </w:r>
      <w:r w:rsidR="005A7676">
        <w:rPr>
          <w:rFonts w:ascii="AR P明朝体L" w:hAnsi="AR P明朝体L" w:hint="eastAsia"/>
          <w:szCs w:val="20"/>
        </w:rPr>
        <w:t>（</w:t>
      </w:r>
      <w:r w:rsidR="00DF731F">
        <w:rPr>
          <w:rFonts w:ascii="AR P明朝体L" w:hAnsi="AR P明朝体L" w:hint="eastAsia"/>
          <w:szCs w:val="20"/>
        </w:rPr>
        <w:t>大田地裁</w:t>
      </w:r>
      <w:r w:rsidR="00DF731F" w:rsidRPr="00DF731F">
        <w:rPr>
          <w:rFonts w:asciiTheme="minorHAnsi" w:hAnsiTheme="minorHAnsi"/>
          <w:szCs w:val="20"/>
        </w:rPr>
        <w:t>2017.1.26</w:t>
      </w:r>
      <w:r w:rsidR="005A7676">
        <w:rPr>
          <w:rFonts w:ascii="AR P明朝体L" w:hAnsi="AR P明朝体L" w:hint="eastAsia"/>
          <w:szCs w:val="20"/>
        </w:rPr>
        <w:t>）</w:t>
      </w:r>
      <w:r>
        <w:rPr>
          <w:rFonts w:ascii="AR P明朝体L" w:hAnsi="AR P明朝体L" w:hint="eastAsia"/>
          <w:szCs w:val="20"/>
        </w:rPr>
        <w:t>に刺激され、</w:t>
      </w:r>
      <w:r w:rsidR="003A4B16">
        <w:rPr>
          <w:rFonts w:ascii="AR P明朝体L" w:hAnsi="AR P明朝体L" w:hint="eastAsia"/>
          <w:szCs w:val="20"/>
        </w:rPr>
        <w:t>「</w:t>
      </w:r>
      <w:r w:rsidR="003A06EF">
        <w:rPr>
          <w:rFonts w:ascii="AR P明朝体L" w:hAnsi="AR P明朝体L" w:hint="eastAsia"/>
          <w:szCs w:val="20"/>
        </w:rPr>
        <w:t>韓国人</w:t>
      </w:r>
      <w:r w:rsidR="003A4B16">
        <w:rPr>
          <w:rFonts w:ascii="AR P明朝体L" w:hAnsi="AR P明朝体L" w:hint="eastAsia"/>
          <w:szCs w:val="20"/>
        </w:rPr>
        <w:t>の論理」</w:t>
      </w:r>
      <w:r w:rsidR="00315254">
        <w:rPr>
          <w:rFonts w:ascii="AR P明朝体L" w:hAnsi="AR P明朝体L" w:hint="eastAsia"/>
          <w:szCs w:val="20"/>
        </w:rPr>
        <w:t>は</w:t>
      </w:r>
      <w:r w:rsidR="00CC718F">
        <w:rPr>
          <w:rFonts w:ascii="AR P明朝体L" w:hAnsi="AR P明朝体L" w:hint="eastAsia"/>
          <w:szCs w:val="20"/>
        </w:rPr>
        <w:t>倫理観やコンプライアンス意識を考えるうえで参考になるのではないかと思い、呉善花</w:t>
      </w:r>
      <w:r w:rsidR="00802308">
        <w:rPr>
          <w:rFonts w:ascii="AR P明朝体L" w:hAnsi="AR P明朝体L" w:hint="eastAsia"/>
          <w:szCs w:val="20"/>
        </w:rPr>
        <w:t>（</w:t>
      </w:r>
      <w:r>
        <w:rPr>
          <w:rFonts w:ascii="AR P明朝体L" w:hAnsi="AR P明朝体L" w:hint="eastAsia"/>
          <w:szCs w:val="20"/>
        </w:rPr>
        <w:t>ｵ･ｿﾝﾌｧ</w:t>
      </w:r>
      <w:r w:rsidR="00802308">
        <w:rPr>
          <w:rFonts w:ascii="AR P明朝体L" w:hAnsi="AR P明朝体L" w:hint="eastAsia"/>
          <w:szCs w:val="20"/>
        </w:rPr>
        <w:t>）</w:t>
      </w:r>
      <w:r w:rsidR="00CC718F">
        <w:rPr>
          <w:rFonts w:ascii="AR P明朝体L" w:hAnsi="AR P明朝体L" w:hint="eastAsia"/>
          <w:szCs w:val="20"/>
        </w:rPr>
        <w:t>の</w:t>
      </w:r>
      <w:r w:rsidR="003A4B16">
        <w:rPr>
          <w:rFonts w:ascii="AR P明朝体L" w:hAnsi="AR P明朝体L" w:hint="eastAsia"/>
          <w:szCs w:val="20"/>
        </w:rPr>
        <w:t>(</w:t>
      </w:r>
      <w:r w:rsidR="003A4B16" w:rsidRPr="003A4B16">
        <w:rPr>
          <w:rFonts w:asciiTheme="minorHAnsi" w:hAnsiTheme="minorHAnsi"/>
          <w:szCs w:val="20"/>
        </w:rPr>
        <w:t>1</w:t>
      </w:r>
      <w:r w:rsidR="003A4B16">
        <w:rPr>
          <w:rFonts w:ascii="AR P明朝体L" w:hAnsi="AR P明朝体L" w:hint="eastAsia"/>
          <w:szCs w:val="20"/>
        </w:rPr>
        <w:t>)</w:t>
      </w:r>
      <w:r w:rsidR="00CC718F">
        <w:rPr>
          <w:rFonts w:ascii="AR P明朝体L" w:hAnsi="AR P明朝体L" w:hint="eastAsia"/>
          <w:szCs w:val="20"/>
        </w:rPr>
        <w:t>「</w:t>
      </w:r>
      <w:r w:rsidR="003A4B16">
        <w:rPr>
          <w:rFonts w:ascii="AR P明朝体L" w:hAnsi="AR P明朝体L" w:hint="eastAsia"/>
          <w:szCs w:val="20"/>
        </w:rPr>
        <w:t>私は、いかにして日本信徒となったか」（</w:t>
      </w:r>
      <w:r w:rsidR="003A4B16" w:rsidRPr="003A4B16">
        <w:rPr>
          <w:rFonts w:asciiTheme="minorHAnsi" w:hAnsiTheme="minorHAnsi"/>
          <w:szCs w:val="20"/>
        </w:rPr>
        <w:t>2011</w:t>
      </w:r>
      <w:r w:rsidR="003A4B16">
        <w:rPr>
          <w:rFonts w:ascii="AR P明朝体L" w:hAnsi="AR P明朝体L" w:hint="eastAsia"/>
          <w:szCs w:val="20"/>
        </w:rPr>
        <w:t>年）、(</w:t>
      </w:r>
      <w:r w:rsidR="003A4B16" w:rsidRPr="003A4B16">
        <w:rPr>
          <w:rFonts w:asciiTheme="minorHAnsi" w:hAnsiTheme="minorHAnsi"/>
          <w:szCs w:val="20"/>
        </w:rPr>
        <w:t>2</w:t>
      </w:r>
      <w:r w:rsidR="003A4B16">
        <w:rPr>
          <w:rFonts w:ascii="AR P明朝体L" w:hAnsi="AR P明朝体L" w:hint="eastAsia"/>
          <w:szCs w:val="20"/>
        </w:rPr>
        <w:t>)「虚言と虚飾の国・韓国」（</w:t>
      </w:r>
      <w:r w:rsidR="003A4B16">
        <w:rPr>
          <w:rFonts w:asciiTheme="minorHAnsi" w:hAnsiTheme="minorHAnsi" w:hint="eastAsia"/>
          <w:szCs w:val="20"/>
        </w:rPr>
        <w:t>2012</w:t>
      </w:r>
      <w:r w:rsidR="003A4B16">
        <w:rPr>
          <w:rFonts w:asciiTheme="minorHAnsi" w:hAnsiTheme="minorHAnsi" w:hint="eastAsia"/>
          <w:szCs w:val="20"/>
        </w:rPr>
        <w:t>年</w:t>
      </w:r>
      <w:r w:rsidR="003A4B16">
        <w:rPr>
          <w:rFonts w:ascii="AR P明朝体L" w:hAnsi="AR P明朝体L" w:hint="eastAsia"/>
          <w:szCs w:val="20"/>
        </w:rPr>
        <w:t>）、(</w:t>
      </w:r>
      <w:r w:rsidR="003A4B16" w:rsidRPr="003A4B16">
        <w:rPr>
          <w:rFonts w:asciiTheme="minorHAnsi" w:hAnsiTheme="minorHAnsi"/>
          <w:szCs w:val="20"/>
        </w:rPr>
        <w:t>3</w:t>
      </w:r>
      <w:r w:rsidR="003A4B16">
        <w:rPr>
          <w:rFonts w:ascii="AR P明朝体L" w:hAnsi="AR P明朝体L" w:hint="eastAsia"/>
          <w:szCs w:val="20"/>
        </w:rPr>
        <w:t>)</w:t>
      </w:r>
      <w:r w:rsidR="00CC718F">
        <w:rPr>
          <w:rFonts w:ascii="AR P明朝体L" w:hAnsi="AR P明朝体L" w:hint="eastAsia"/>
          <w:szCs w:val="20"/>
        </w:rPr>
        <w:t>「反日韓国の自壊が始まった」（</w:t>
      </w:r>
      <w:r w:rsidR="00CC718F" w:rsidRPr="00CC718F">
        <w:rPr>
          <w:rFonts w:asciiTheme="minorHAnsi" w:hAnsiTheme="minorHAnsi"/>
          <w:szCs w:val="20"/>
        </w:rPr>
        <w:t>2014</w:t>
      </w:r>
      <w:r w:rsidR="00CC718F">
        <w:rPr>
          <w:rFonts w:ascii="AR P明朝体L" w:hAnsi="AR P明朝体L" w:hint="eastAsia"/>
          <w:szCs w:val="20"/>
        </w:rPr>
        <w:t>年）</w:t>
      </w:r>
      <w:r w:rsidR="003A4B16">
        <w:rPr>
          <w:rFonts w:ascii="AR P明朝体L" w:hAnsi="AR P明朝体L" w:hint="eastAsia"/>
          <w:szCs w:val="20"/>
        </w:rPr>
        <w:t>を読みました。</w:t>
      </w:r>
    </w:p>
    <w:p w:rsidR="00315254" w:rsidRDefault="00315254" w:rsidP="00315254">
      <w:pPr>
        <w:pStyle w:val="a3"/>
        <w:numPr>
          <w:ilvl w:val="0"/>
          <w:numId w:val="1"/>
        </w:numPr>
        <w:ind w:leftChars="0"/>
        <w:rPr>
          <w:rFonts w:ascii="AR P明朝体L" w:hAnsi="AR P明朝体L"/>
          <w:szCs w:val="20"/>
        </w:rPr>
      </w:pPr>
      <w:r>
        <w:rPr>
          <w:rFonts w:ascii="AR P明朝体L" w:hAnsi="AR P明朝体L" w:hint="eastAsia"/>
          <w:szCs w:val="20"/>
        </w:rPr>
        <w:t>著者は</w:t>
      </w:r>
      <w:r w:rsidRPr="00DF731F">
        <w:rPr>
          <w:rFonts w:asciiTheme="minorHAnsi" w:hAnsiTheme="minorHAnsi"/>
          <w:szCs w:val="20"/>
        </w:rPr>
        <w:t>1956</w:t>
      </w:r>
      <w:r>
        <w:rPr>
          <w:rFonts w:ascii="AR P明朝体L" w:hAnsi="AR P明朝体L" w:hint="eastAsia"/>
          <w:szCs w:val="20"/>
        </w:rPr>
        <w:t>年生まれの純粋の韓国人、両親は元日本在住、叔父は現在も日本在住。韓国で大卒後、大東文化大卒、東京外大院修士、現在拓殖大教授。数年前に逮捕を恐れ日本国籍取得。著書多数。</w:t>
      </w:r>
    </w:p>
    <w:p w:rsidR="00A76DD6" w:rsidRDefault="0054590A" w:rsidP="00B239F4">
      <w:pPr>
        <w:pStyle w:val="a3"/>
        <w:numPr>
          <w:ilvl w:val="0"/>
          <w:numId w:val="1"/>
        </w:numPr>
        <w:ind w:leftChars="0"/>
        <w:rPr>
          <w:rFonts w:ascii="AR P明朝体L" w:hAnsi="AR P明朝体L"/>
          <w:szCs w:val="20"/>
        </w:rPr>
      </w:pPr>
      <w:r>
        <w:rPr>
          <w:rFonts w:ascii="AR P明朝体L" w:hAnsi="AR P明朝体L" w:hint="eastAsia"/>
          <w:szCs w:val="20"/>
        </w:rPr>
        <w:t>裁判と</w:t>
      </w:r>
      <w:r w:rsidR="00A76DD6">
        <w:rPr>
          <w:rFonts w:ascii="AR P明朝体L" w:hAnsi="AR P明朝体L" w:hint="eastAsia"/>
          <w:szCs w:val="20"/>
        </w:rPr>
        <w:t>判決：</w:t>
      </w:r>
      <w:r>
        <w:rPr>
          <w:rFonts w:ascii="AR P明朝体L" w:hAnsi="AR P明朝体L" w:hint="eastAsia"/>
          <w:szCs w:val="20"/>
        </w:rPr>
        <w:t>韓国人により</w:t>
      </w:r>
      <w:r w:rsidR="005C69C4">
        <w:rPr>
          <w:rFonts w:ascii="AR P明朝体L" w:hAnsi="AR P明朝体L" w:hint="eastAsia"/>
          <w:szCs w:val="20"/>
        </w:rPr>
        <w:t>対馬</w:t>
      </w:r>
      <w:r>
        <w:rPr>
          <w:rFonts w:ascii="AR P明朝体L" w:hAnsi="AR P明朝体L" w:hint="eastAsia"/>
          <w:szCs w:val="20"/>
        </w:rPr>
        <w:t>から二体の仏像が盗まれ、韓国で犯人逮捕、二体の仏像は韓国警察が確保。一体は韓国で所有権を主張する者が出てこなかったので日本に返還済み。もう一体については</w:t>
      </w:r>
      <w:r w:rsidR="00A76DD6">
        <w:rPr>
          <w:rFonts w:asciiTheme="minorHAnsi" w:hAnsiTheme="minorHAnsi" w:hint="eastAsia"/>
          <w:szCs w:val="20"/>
        </w:rPr>
        <w:t>浮石寺</w:t>
      </w:r>
      <w:r w:rsidR="005C69C4">
        <w:rPr>
          <w:rFonts w:asciiTheme="minorHAnsi" w:hAnsiTheme="minorHAnsi" w:hint="eastAsia"/>
          <w:szCs w:val="20"/>
        </w:rPr>
        <w:t>(</w:t>
      </w:r>
      <w:r w:rsidR="005C69C4">
        <w:rPr>
          <w:rFonts w:asciiTheme="minorHAnsi" w:hAnsiTheme="minorHAnsi" w:hint="eastAsia"/>
          <w:szCs w:val="20"/>
        </w:rPr>
        <w:t>ﾌﾟｿｸｻ</w:t>
      </w:r>
      <w:r w:rsidR="005C69C4">
        <w:rPr>
          <w:rFonts w:asciiTheme="minorHAnsi" w:hAnsiTheme="minorHAnsi" w:hint="eastAsia"/>
          <w:szCs w:val="20"/>
        </w:rPr>
        <w:t>)</w:t>
      </w:r>
      <w:r>
        <w:rPr>
          <w:rFonts w:asciiTheme="minorHAnsi" w:hAnsiTheme="minorHAnsi" w:hint="eastAsia"/>
          <w:szCs w:val="20"/>
        </w:rPr>
        <w:t>が</w:t>
      </w:r>
      <w:r w:rsidR="00A76DD6">
        <w:rPr>
          <w:rFonts w:asciiTheme="minorHAnsi" w:hAnsiTheme="minorHAnsi" w:hint="eastAsia"/>
          <w:szCs w:val="20"/>
        </w:rPr>
        <w:t>所有権を</w:t>
      </w:r>
      <w:r>
        <w:rPr>
          <w:rFonts w:asciiTheme="minorHAnsi" w:hAnsiTheme="minorHAnsi" w:hint="eastAsia"/>
          <w:szCs w:val="20"/>
        </w:rPr>
        <w:t>主張し、</w:t>
      </w:r>
      <w:r w:rsidR="00A76DD6">
        <w:rPr>
          <w:rFonts w:ascii="AR P明朝体L" w:hAnsi="AR P明朝体L" w:hint="eastAsia"/>
          <w:szCs w:val="20"/>
        </w:rPr>
        <w:t>韓国政府</w:t>
      </w:r>
      <w:r>
        <w:rPr>
          <w:rFonts w:ascii="AR P明朝体L" w:hAnsi="AR P明朝体L" w:hint="eastAsia"/>
          <w:szCs w:val="20"/>
        </w:rPr>
        <w:t>に引き渡しを求め提訴。判決</w:t>
      </w:r>
      <w:r w:rsidR="00A76DD6">
        <w:rPr>
          <w:rFonts w:ascii="AR P明朝体L" w:hAnsi="AR P明朝体L" w:hint="eastAsia"/>
          <w:szCs w:val="20"/>
        </w:rPr>
        <w:t>は</w:t>
      </w:r>
      <w:r w:rsidR="00A76DD6">
        <w:rPr>
          <w:rFonts w:asciiTheme="minorHAnsi" w:hAnsiTheme="minorHAnsi" w:hint="eastAsia"/>
          <w:szCs w:val="20"/>
        </w:rPr>
        <w:t>浮石寺</w:t>
      </w:r>
      <w:r>
        <w:rPr>
          <w:rFonts w:asciiTheme="minorHAnsi" w:hAnsiTheme="minorHAnsi" w:hint="eastAsia"/>
          <w:szCs w:val="20"/>
        </w:rPr>
        <w:t>の所有権を認定し</w:t>
      </w:r>
      <w:r w:rsidR="00A76DD6">
        <w:rPr>
          <w:rFonts w:asciiTheme="minorHAnsi" w:hAnsiTheme="minorHAnsi" w:hint="eastAsia"/>
          <w:szCs w:val="20"/>
        </w:rPr>
        <w:t>仏像を引き渡せ</w:t>
      </w:r>
      <w:r w:rsidR="005C69C4">
        <w:rPr>
          <w:rFonts w:asciiTheme="minorHAnsi" w:hAnsiTheme="minorHAnsi" w:hint="eastAsia"/>
          <w:szCs w:val="20"/>
        </w:rPr>
        <w:t>と韓国政府に命じた</w:t>
      </w:r>
      <w:r w:rsidR="00A76DD6">
        <w:rPr>
          <w:rFonts w:asciiTheme="minorHAnsi" w:hAnsiTheme="minorHAnsi" w:hint="eastAsia"/>
          <w:szCs w:val="20"/>
        </w:rPr>
        <w:t>。</w:t>
      </w:r>
      <w:r w:rsidR="00315254">
        <w:rPr>
          <w:rFonts w:asciiTheme="minorHAnsi" w:hAnsiTheme="minorHAnsi" w:hint="eastAsia"/>
          <w:szCs w:val="20"/>
        </w:rPr>
        <w:t>韓国政府は控訴。</w:t>
      </w:r>
    </w:p>
    <w:p w:rsidR="008E190E" w:rsidRDefault="005C69C4" w:rsidP="00B239F4">
      <w:pPr>
        <w:pStyle w:val="a3"/>
        <w:numPr>
          <w:ilvl w:val="0"/>
          <w:numId w:val="1"/>
        </w:numPr>
        <w:ind w:leftChars="0"/>
        <w:rPr>
          <w:rFonts w:ascii="AR P明朝体L" w:hAnsi="AR P明朝体L"/>
          <w:szCs w:val="20"/>
        </w:rPr>
      </w:pPr>
      <w:r>
        <w:rPr>
          <w:rFonts w:ascii="AR P明朝体L" w:hAnsi="AR P明朝体L" w:hint="eastAsia"/>
          <w:szCs w:val="20"/>
        </w:rPr>
        <w:t>判決</w:t>
      </w:r>
      <w:r w:rsidR="008E190E">
        <w:rPr>
          <w:rFonts w:ascii="AR P明朝体L" w:hAnsi="AR P明朝体L" w:hint="eastAsia"/>
          <w:szCs w:val="20"/>
        </w:rPr>
        <w:t>の問題点：(</w:t>
      </w:r>
      <w:r w:rsidR="008E190E" w:rsidRPr="00A76DD6">
        <w:rPr>
          <w:rFonts w:asciiTheme="minorHAnsi" w:hAnsiTheme="minorHAnsi"/>
          <w:szCs w:val="20"/>
        </w:rPr>
        <w:t>1</w:t>
      </w:r>
      <w:r w:rsidR="008E190E">
        <w:rPr>
          <w:rFonts w:ascii="AR P明朝体L" w:hAnsi="AR P明朝体L" w:hint="eastAsia"/>
          <w:szCs w:val="20"/>
        </w:rPr>
        <w:t>)</w:t>
      </w:r>
      <w:r>
        <w:rPr>
          <w:rFonts w:ascii="AR P明朝体L" w:hAnsi="AR P明朝体L" w:hint="eastAsia"/>
          <w:szCs w:val="20"/>
        </w:rPr>
        <w:t>仏像は盗品であることが明らかなので、いったん日本に</w:t>
      </w:r>
      <w:r w:rsidR="008E190E">
        <w:rPr>
          <w:rFonts w:ascii="AR P明朝体L" w:hAnsi="AR P明朝体L" w:hint="eastAsia"/>
          <w:szCs w:val="20"/>
        </w:rPr>
        <w:t>返還するのが当然で、韓国政府が保管している</w:t>
      </w:r>
      <w:r w:rsidR="00734C6F">
        <w:rPr>
          <w:rFonts w:ascii="AR P明朝体L" w:hAnsi="AR P明朝体L" w:hint="eastAsia"/>
          <w:szCs w:val="20"/>
        </w:rPr>
        <w:t>こと自体が</w:t>
      </w:r>
      <w:r w:rsidR="008E190E">
        <w:rPr>
          <w:rFonts w:ascii="AR P明朝体L" w:hAnsi="AR P明朝体L" w:hint="eastAsia"/>
          <w:szCs w:val="20"/>
        </w:rPr>
        <w:t>違法、(</w:t>
      </w:r>
      <w:r w:rsidR="008E190E" w:rsidRPr="00A76DD6">
        <w:rPr>
          <w:rFonts w:asciiTheme="minorHAnsi" w:hAnsiTheme="minorHAnsi"/>
          <w:szCs w:val="20"/>
        </w:rPr>
        <w:t>2</w:t>
      </w:r>
      <w:r w:rsidR="008E190E">
        <w:rPr>
          <w:rFonts w:ascii="AR P明朝体L" w:hAnsi="AR P明朝体L" w:hint="eastAsia"/>
          <w:szCs w:val="20"/>
        </w:rPr>
        <w:t>)浮石寺が所有権を争うのであれ</w:t>
      </w:r>
      <w:r w:rsidR="003B1EF6">
        <w:rPr>
          <w:rFonts w:ascii="AR P明朝体L" w:hAnsi="AR P明朝体L" w:hint="eastAsia"/>
          <w:szCs w:val="20"/>
        </w:rPr>
        <w:t>ば</w:t>
      </w:r>
      <w:r>
        <w:rPr>
          <w:rFonts w:ascii="AR P明朝体L" w:hAnsi="AR P明朝体L" w:hint="eastAsia"/>
          <w:szCs w:val="20"/>
        </w:rPr>
        <w:t>現所有者</w:t>
      </w:r>
      <w:r w:rsidR="00734C6F">
        <w:rPr>
          <w:rFonts w:ascii="AR P明朝体L" w:hAnsi="AR P明朝体L" w:hint="eastAsia"/>
          <w:szCs w:val="20"/>
        </w:rPr>
        <w:t>（観音寺）</w:t>
      </w:r>
      <w:r w:rsidR="008E190E">
        <w:rPr>
          <w:rFonts w:ascii="AR P明朝体L" w:hAnsi="AR P明朝体L" w:hint="eastAsia"/>
          <w:szCs w:val="20"/>
        </w:rPr>
        <w:t>に対して返還請求訴訟すべき、(</w:t>
      </w:r>
      <w:r w:rsidR="008E190E" w:rsidRPr="00A76DD6">
        <w:rPr>
          <w:rFonts w:asciiTheme="minorHAnsi" w:hAnsiTheme="minorHAnsi"/>
          <w:szCs w:val="20"/>
        </w:rPr>
        <w:t>3</w:t>
      </w:r>
      <w:r w:rsidR="008E190E">
        <w:rPr>
          <w:rFonts w:ascii="AR P明朝体L" w:hAnsi="AR P明朝体L" w:hint="eastAsia"/>
          <w:szCs w:val="20"/>
        </w:rPr>
        <w:t>)この場合、</w:t>
      </w:r>
      <w:r w:rsidR="003B1EF6">
        <w:rPr>
          <w:rFonts w:ascii="AR P明朝体L" w:hAnsi="AR P明朝体L" w:hint="eastAsia"/>
          <w:szCs w:val="20"/>
        </w:rPr>
        <w:t>当然</w:t>
      </w:r>
      <w:r w:rsidR="008E190E">
        <w:rPr>
          <w:rFonts w:ascii="AR P明朝体L" w:hAnsi="AR P明朝体L" w:hint="eastAsia"/>
          <w:szCs w:val="20"/>
        </w:rPr>
        <w:t>訴訟地は日本で準拠法は日本法になる、にもかかわらず大田地裁は訴訟を受理して韓国法で判決を下した、(</w:t>
      </w:r>
      <w:r w:rsidR="008E190E" w:rsidRPr="00A76DD6">
        <w:rPr>
          <w:rFonts w:asciiTheme="minorHAnsi" w:hAnsiTheme="minorHAnsi"/>
          <w:szCs w:val="20"/>
        </w:rPr>
        <w:t>4</w:t>
      </w:r>
      <w:r w:rsidR="008E190E">
        <w:rPr>
          <w:rFonts w:ascii="AR P明朝体L" w:hAnsi="AR P明朝体L" w:hint="eastAsia"/>
          <w:szCs w:val="20"/>
        </w:rPr>
        <w:t>)判決は</w:t>
      </w:r>
      <w:r w:rsidR="00241AE2">
        <w:rPr>
          <w:rFonts w:ascii="AR P明朝体L" w:hAnsi="AR P明朝体L" w:hint="eastAsia"/>
          <w:szCs w:val="20"/>
        </w:rPr>
        <w:t>、</w:t>
      </w:r>
      <w:r w:rsidR="00734C6F">
        <w:rPr>
          <w:rFonts w:ascii="AR P明朝体L" w:hAnsi="AR P明朝体L" w:hint="eastAsia"/>
          <w:szCs w:val="20"/>
        </w:rPr>
        <w:t>室町時代に</w:t>
      </w:r>
      <w:r w:rsidR="008E190E">
        <w:rPr>
          <w:rFonts w:ascii="AR P明朝体L" w:hAnsi="AR P明朝体L" w:hint="eastAsia"/>
          <w:szCs w:val="20"/>
        </w:rPr>
        <w:t>倭寇が</w:t>
      </w:r>
      <w:r w:rsidR="003B1EF6">
        <w:rPr>
          <w:rFonts w:ascii="AR P明朝体L" w:hAnsi="AR P明朝体L" w:hint="eastAsia"/>
          <w:szCs w:val="20"/>
        </w:rPr>
        <w:t>盗んだものであることを認めて浮石寺の所有権を認定した</w:t>
      </w:r>
      <w:r w:rsidR="00241AE2">
        <w:rPr>
          <w:rFonts w:ascii="AR P明朝体L" w:hAnsi="AR P明朝体L" w:hint="eastAsia"/>
          <w:szCs w:val="20"/>
        </w:rPr>
        <w:t>、観音寺の善意取得や時効</w:t>
      </w:r>
      <w:r w:rsidR="00E1366A">
        <w:rPr>
          <w:rFonts w:ascii="AR P明朝体L" w:hAnsi="AR P明朝体L" w:hint="eastAsia"/>
          <w:szCs w:val="20"/>
        </w:rPr>
        <w:t>取得の可能性を無視している。</w:t>
      </w:r>
    </w:p>
    <w:p w:rsidR="00D80968" w:rsidRDefault="00734C6F" w:rsidP="00B239F4">
      <w:pPr>
        <w:pStyle w:val="a3"/>
        <w:numPr>
          <w:ilvl w:val="0"/>
          <w:numId w:val="1"/>
        </w:numPr>
        <w:ind w:leftChars="0"/>
        <w:rPr>
          <w:rFonts w:ascii="AR P明朝体L" w:hAnsi="AR P明朝体L"/>
          <w:szCs w:val="20"/>
        </w:rPr>
      </w:pPr>
      <w:r>
        <w:rPr>
          <w:rFonts w:ascii="AR P明朝体L" w:hAnsi="AR P明朝体L" w:hint="eastAsia"/>
          <w:szCs w:val="20"/>
        </w:rPr>
        <w:t>韓国人の</w:t>
      </w:r>
      <w:r w:rsidR="00315254">
        <w:rPr>
          <w:rFonts w:ascii="AR P明朝体L" w:hAnsi="AR P明朝体L" w:hint="eastAsia"/>
          <w:szCs w:val="20"/>
        </w:rPr>
        <w:t>論理：親族</w:t>
      </w:r>
      <w:r w:rsidR="00A709E8">
        <w:rPr>
          <w:rFonts w:ascii="AR P明朝体L" w:hAnsi="AR P明朝体L" w:hint="eastAsia"/>
          <w:szCs w:val="20"/>
        </w:rPr>
        <w:t>間</w:t>
      </w:r>
      <w:r w:rsidR="00315254">
        <w:rPr>
          <w:rFonts w:ascii="AR P明朝体L" w:hAnsi="AR P明朝体L" w:hint="eastAsia"/>
          <w:szCs w:val="20"/>
        </w:rPr>
        <w:t>の結びつきが強く、この</w:t>
      </w:r>
      <w:r>
        <w:rPr>
          <w:rFonts w:ascii="AR P明朝体L" w:hAnsi="AR P明朝体L" w:hint="eastAsia"/>
          <w:szCs w:val="20"/>
        </w:rPr>
        <w:t>血縁</w:t>
      </w:r>
      <w:r w:rsidR="00A709E8">
        <w:rPr>
          <w:rFonts w:ascii="AR P明朝体L" w:hAnsi="AR P明朝体L" w:hint="eastAsia"/>
          <w:szCs w:val="20"/>
        </w:rPr>
        <w:t>集団主義が「自己集団</w:t>
      </w:r>
      <w:r w:rsidR="00D80968">
        <w:rPr>
          <w:rFonts w:ascii="AR P明朝体L" w:hAnsi="AR P明朝体L" w:hint="eastAsia"/>
          <w:szCs w:val="20"/>
        </w:rPr>
        <w:t>の利益のためなら不正行為も正当化される」との国民性を生んだ。</w:t>
      </w:r>
      <w:r w:rsidR="00A709E8">
        <w:rPr>
          <w:rFonts w:ascii="AR P明朝体L" w:hAnsi="AR P明朝体L" w:hint="eastAsia"/>
          <w:szCs w:val="20"/>
        </w:rPr>
        <w:t>これは以下の歴史的背景に由来する。</w:t>
      </w:r>
    </w:p>
    <w:p w:rsidR="00D80968" w:rsidRPr="00A709E8" w:rsidRDefault="00A709E8" w:rsidP="00A709E8">
      <w:pPr>
        <w:pStyle w:val="a3"/>
        <w:numPr>
          <w:ilvl w:val="0"/>
          <w:numId w:val="8"/>
        </w:numPr>
        <w:ind w:leftChars="0"/>
        <w:rPr>
          <w:rFonts w:ascii="AR P明朝体L" w:hAnsi="AR P明朝体L"/>
          <w:szCs w:val="20"/>
        </w:rPr>
      </w:pPr>
      <w:r>
        <w:rPr>
          <w:rFonts w:ascii="AR P明朝体L" w:hAnsi="AR P明朝体L" w:hint="eastAsia"/>
          <w:szCs w:val="20"/>
        </w:rPr>
        <w:t>韓国は</w:t>
      </w:r>
      <w:r w:rsidR="00575336">
        <w:rPr>
          <w:rFonts w:ascii="AR P明朝体L" w:hAnsi="AR P明朝体L" w:hint="eastAsia"/>
          <w:szCs w:val="20"/>
        </w:rPr>
        <w:t>日本・中国と異なり</w:t>
      </w:r>
      <w:r>
        <w:rPr>
          <w:rFonts w:ascii="AR P明朝体L" w:hAnsi="AR P明朝体L" w:hint="eastAsia"/>
          <w:szCs w:val="20"/>
        </w:rPr>
        <w:t>政治的変革なしに現代を</w:t>
      </w:r>
      <w:r w:rsidR="005019E0">
        <w:rPr>
          <w:rFonts w:ascii="AR P明朝体L" w:hAnsi="AR P明朝体L" w:hint="eastAsia"/>
          <w:szCs w:val="20"/>
        </w:rPr>
        <w:t>迎</w:t>
      </w:r>
      <w:r>
        <w:rPr>
          <w:rFonts w:ascii="AR P明朝体L" w:hAnsi="AR P明朝体L" w:hint="eastAsia"/>
          <w:szCs w:val="20"/>
        </w:rPr>
        <w:t>えたため</w:t>
      </w:r>
      <w:r w:rsidR="00D80968">
        <w:rPr>
          <w:rFonts w:ascii="AR P明朝体L" w:hAnsi="AR P明朝体L" w:hint="eastAsia"/>
          <w:szCs w:val="20"/>
        </w:rPr>
        <w:t>儒教の影響</w:t>
      </w:r>
      <w:r>
        <w:rPr>
          <w:rFonts w:ascii="AR P明朝体L" w:hAnsi="AR P明朝体L" w:hint="eastAsia"/>
          <w:szCs w:val="20"/>
        </w:rPr>
        <w:t>が強く残り、血縁者</w:t>
      </w:r>
      <w:r w:rsidR="00FB6E87">
        <w:rPr>
          <w:rFonts w:ascii="AR P明朝体L" w:hAnsi="AR P明朝体L" w:hint="eastAsia"/>
          <w:szCs w:val="20"/>
        </w:rPr>
        <w:t>への忠</w:t>
      </w:r>
      <w:r>
        <w:rPr>
          <w:rFonts w:ascii="AR P明朝体L" w:hAnsi="AR P明朝体L" w:hint="eastAsia"/>
          <w:szCs w:val="20"/>
        </w:rPr>
        <w:t>孝</w:t>
      </w:r>
      <w:r w:rsidR="00FB6E87">
        <w:rPr>
          <w:rFonts w:ascii="AR P明朝体L" w:hAnsi="AR P明朝体L" w:hint="eastAsia"/>
          <w:szCs w:val="20"/>
        </w:rPr>
        <w:t>心が強い。</w:t>
      </w:r>
      <w:r w:rsidR="005019E0">
        <w:rPr>
          <w:rFonts w:ascii="AR P明朝体L" w:hAnsi="AR P明朝体L" w:hint="eastAsia"/>
          <w:szCs w:val="20"/>
        </w:rPr>
        <w:t>この基本的な国民性に加え、他民族の</w:t>
      </w:r>
      <w:bookmarkStart w:id="0" w:name="_GoBack"/>
      <w:bookmarkEnd w:id="0"/>
      <w:r w:rsidR="0094493E">
        <w:rPr>
          <w:rFonts w:ascii="AR P明朝体L" w:hAnsi="AR P明朝体L" w:hint="eastAsia"/>
          <w:szCs w:val="20"/>
        </w:rPr>
        <w:t>重なる侵略で</w:t>
      </w:r>
      <w:r w:rsidR="003A06EF" w:rsidRPr="00D80968">
        <w:rPr>
          <w:rFonts w:ascii="AR P明朝体L" w:hAnsi="AR P明朝体L" w:hint="eastAsia"/>
          <w:szCs w:val="20"/>
        </w:rPr>
        <w:t>血縁者しか信頼できないとの意識を生んだ。</w:t>
      </w:r>
      <w:r w:rsidR="004933A5" w:rsidRPr="00A709E8">
        <w:rPr>
          <w:rFonts w:ascii="AR P明朝体L" w:hAnsi="AR P明朝体L" w:hint="eastAsia"/>
          <w:szCs w:val="20"/>
        </w:rPr>
        <w:t>これは</w:t>
      </w:r>
      <w:r w:rsidR="0094493E" w:rsidRPr="00A709E8">
        <w:rPr>
          <w:rFonts w:ascii="AR P明朝体L" w:hAnsi="AR P明朝体L" w:hint="eastAsia"/>
          <w:szCs w:val="20"/>
        </w:rPr>
        <w:t>、</w:t>
      </w:r>
      <w:r w:rsidR="004933A5" w:rsidRPr="00A709E8">
        <w:rPr>
          <w:rFonts w:ascii="AR P明朝体L" w:hAnsi="AR P明朝体L" w:hint="eastAsia"/>
          <w:szCs w:val="20"/>
        </w:rPr>
        <w:t>血縁者集団</w:t>
      </w:r>
      <w:r w:rsidR="003A06EF" w:rsidRPr="00A709E8">
        <w:rPr>
          <w:rFonts w:ascii="AR P明朝体L" w:hAnsi="AR P明朝体L" w:hint="eastAsia"/>
          <w:szCs w:val="20"/>
        </w:rPr>
        <w:t>の利益を</w:t>
      </w:r>
      <w:r w:rsidR="00D80968" w:rsidRPr="00A709E8">
        <w:rPr>
          <w:rFonts w:ascii="AR P明朝体L" w:hAnsi="AR P明朝体L" w:hint="eastAsia"/>
          <w:szCs w:val="20"/>
        </w:rPr>
        <w:t>第一に考える意識も生んだ。</w:t>
      </w:r>
    </w:p>
    <w:p w:rsidR="00D80968" w:rsidRDefault="00D80968" w:rsidP="00D80968">
      <w:pPr>
        <w:pStyle w:val="a3"/>
        <w:numPr>
          <w:ilvl w:val="0"/>
          <w:numId w:val="8"/>
        </w:numPr>
        <w:ind w:leftChars="0"/>
        <w:rPr>
          <w:rFonts w:ascii="AR P明朝体L" w:hAnsi="AR P明朝体L"/>
          <w:szCs w:val="20"/>
        </w:rPr>
      </w:pPr>
      <w:r>
        <w:rPr>
          <w:rFonts w:ascii="AR P明朝体L" w:hAnsi="AR P明朝体L" w:hint="eastAsia"/>
          <w:szCs w:val="20"/>
        </w:rPr>
        <w:t>儒教の影響から、</w:t>
      </w:r>
      <w:r w:rsidRPr="00D80968">
        <w:rPr>
          <w:rFonts w:ascii="AR P明朝体L" w:hAnsi="AR P明朝体L" w:hint="eastAsia"/>
          <w:szCs w:val="20"/>
        </w:rPr>
        <w:t>血縁者集団</w:t>
      </w:r>
      <w:r w:rsidR="004933A5" w:rsidRPr="00D80968">
        <w:rPr>
          <w:rFonts w:ascii="AR P明朝体L" w:hAnsi="AR P明朝体L" w:hint="eastAsia"/>
          <w:szCs w:val="20"/>
        </w:rPr>
        <w:t>の利益になる</w:t>
      </w:r>
      <w:r w:rsidR="00A709E8">
        <w:rPr>
          <w:rFonts w:ascii="AR P明朝体L" w:hAnsi="AR P明朝体L" w:hint="eastAsia"/>
          <w:szCs w:val="20"/>
        </w:rPr>
        <w:t>ことが絶対的な善と考え</w:t>
      </w:r>
      <w:r>
        <w:rPr>
          <w:rFonts w:ascii="AR P明朝体L" w:hAnsi="AR P明朝体L" w:hint="eastAsia"/>
          <w:szCs w:val="20"/>
        </w:rPr>
        <w:t>、</w:t>
      </w:r>
      <w:r w:rsidR="0094493E">
        <w:rPr>
          <w:rFonts w:ascii="AR P明朝体L" w:hAnsi="AR P明朝体L" w:hint="eastAsia"/>
          <w:szCs w:val="20"/>
        </w:rPr>
        <w:t>この</w:t>
      </w:r>
      <w:r>
        <w:rPr>
          <w:rFonts w:ascii="AR P明朝体L" w:hAnsi="AR P明朝体L" w:hint="eastAsia"/>
          <w:szCs w:val="20"/>
        </w:rPr>
        <w:t>絶対的な善を実現</w:t>
      </w:r>
      <w:r w:rsidR="00FB6E87">
        <w:rPr>
          <w:rFonts w:ascii="AR P明朝体L" w:hAnsi="AR P明朝体L" w:hint="eastAsia"/>
          <w:szCs w:val="20"/>
        </w:rPr>
        <w:t>す</w:t>
      </w:r>
      <w:r>
        <w:rPr>
          <w:rFonts w:ascii="AR P明朝体L" w:hAnsi="AR P明朝体L" w:hint="eastAsia"/>
          <w:szCs w:val="20"/>
        </w:rPr>
        <w:t>るため</w:t>
      </w:r>
      <w:r w:rsidR="00FB6E87">
        <w:rPr>
          <w:rFonts w:ascii="AR P明朝体L" w:hAnsi="AR P明朝体L" w:hint="eastAsia"/>
          <w:szCs w:val="20"/>
        </w:rPr>
        <w:t>なら集団外の者に対して不正</w:t>
      </w:r>
      <w:r w:rsidR="004933A5" w:rsidRPr="00D80968">
        <w:rPr>
          <w:rFonts w:ascii="AR P明朝体L" w:hAnsi="AR P明朝体L" w:hint="eastAsia"/>
          <w:szCs w:val="20"/>
        </w:rPr>
        <w:t>をしても構わないとの意識を生んだ。</w:t>
      </w:r>
    </w:p>
    <w:p w:rsidR="00802308" w:rsidRDefault="00FB6E87" w:rsidP="00D80968">
      <w:pPr>
        <w:pStyle w:val="a3"/>
        <w:numPr>
          <w:ilvl w:val="0"/>
          <w:numId w:val="8"/>
        </w:numPr>
        <w:ind w:leftChars="0"/>
        <w:rPr>
          <w:rFonts w:ascii="AR P明朝体L" w:hAnsi="AR P明朝体L"/>
          <w:szCs w:val="20"/>
        </w:rPr>
      </w:pPr>
      <w:r>
        <w:rPr>
          <w:rFonts w:ascii="AR P明朝体L" w:hAnsi="AR P明朝体L" w:hint="eastAsia"/>
          <w:szCs w:val="20"/>
        </w:rPr>
        <w:t>この血縁者集団は、外国に</w:t>
      </w:r>
      <w:r w:rsidR="004933A5" w:rsidRPr="00D80968">
        <w:rPr>
          <w:rFonts w:ascii="AR P明朝体L" w:hAnsi="AR P明朝体L" w:hint="eastAsia"/>
          <w:szCs w:val="20"/>
        </w:rPr>
        <w:t>対する場合には韓民族という集団が自己の集団と意</w:t>
      </w:r>
      <w:r>
        <w:rPr>
          <w:rFonts w:ascii="AR P明朝体L" w:hAnsi="AR P明朝体L" w:hint="eastAsia"/>
          <w:szCs w:val="20"/>
        </w:rPr>
        <w:t>識され、その韓民族という集団の利益になるなら外国に対して不正</w:t>
      </w:r>
      <w:r w:rsidR="004933A5" w:rsidRPr="00D80968">
        <w:rPr>
          <w:rFonts w:ascii="AR P明朝体L" w:hAnsi="AR P明朝体L" w:hint="eastAsia"/>
          <w:szCs w:val="20"/>
        </w:rPr>
        <w:t>をおこなっても構わないと考えるようになった。</w:t>
      </w:r>
    </w:p>
    <w:p w:rsidR="00FB6E87" w:rsidRPr="00D80968" w:rsidRDefault="00FB6E87" w:rsidP="00D80968">
      <w:pPr>
        <w:pStyle w:val="a3"/>
        <w:numPr>
          <w:ilvl w:val="0"/>
          <w:numId w:val="8"/>
        </w:numPr>
        <w:ind w:leftChars="0"/>
        <w:rPr>
          <w:rFonts w:ascii="AR P明朝体L" w:hAnsi="AR P明朝体L"/>
          <w:szCs w:val="20"/>
        </w:rPr>
      </w:pPr>
      <w:r>
        <w:rPr>
          <w:rFonts w:ascii="AR P明朝体L" w:hAnsi="AR P明朝体L" w:hint="eastAsia"/>
          <w:szCs w:val="20"/>
        </w:rPr>
        <w:t>日本に対</w:t>
      </w:r>
      <w:r w:rsidR="00A709E8">
        <w:rPr>
          <w:rFonts w:ascii="AR P明朝体L" w:hAnsi="AR P明朝体L" w:hint="eastAsia"/>
          <w:szCs w:val="20"/>
        </w:rPr>
        <w:t>しては、李承晩政権からつづく反日教育のため、この国民性が先鋭化してい</w:t>
      </w:r>
      <w:r>
        <w:rPr>
          <w:rFonts w:ascii="AR P明朝体L" w:hAnsi="AR P明朝体L" w:hint="eastAsia"/>
          <w:szCs w:val="20"/>
        </w:rPr>
        <w:t>る。</w:t>
      </w:r>
    </w:p>
    <w:p w:rsidR="00E14540" w:rsidRPr="00126B09" w:rsidRDefault="00711420" w:rsidP="00E14540">
      <w:pPr>
        <w:pStyle w:val="a3"/>
        <w:numPr>
          <w:ilvl w:val="0"/>
          <w:numId w:val="1"/>
        </w:numPr>
        <w:ind w:leftChars="0"/>
        <w:rPr>
          <w:rFonts w:ascii="AR P明朝体L" w:hAnsi="AR P明朝体L"/>
          <w:szCs w:val="20"/>
        </w:rPr>
      </w:pPr>
      <w:r>
        <w:rPr>
          <w:rFonts w:ascii="AR P明朝体L" w:hAnsi="AR P明朝体L" w:hint="eastAsia"/>
          <w:szCs w:val="20"/>
        </w:rPr>
        <w:t>たとえば、</w:t>
      </w:r>
      <w:r w:rsidR="00E14540">
        <w:rPr>
          <w:rFonts w:ascii="AR P明朝体L" w:hAnsi="AR P明朝体L" w:hint="eastAsia"/>
          <w:szCs w:val="20"/>
        </w:rPr>
        <w:t>日韓</w:t>
      </w:r>
      <w:r w:rsidR="00E14540">
        <w:rPr>
          <w:rFonts w:asciiTheme="minorHAnsi" w:eastAsia="ＭＳ 明朝" w:hAnsiTheme="minorHAnsi" w:cs="ＭＳ 明朝" w:hint="eastAsia"/>
          <w:szCs w:val="20"/>
        </w:rPr>
        <w:t>W</w:t>
      </w:r>
      <w:r w:rsidR="00E14540" w:rsidRPr="00E14540">
        <w:rPr>
          <w:rFonts w:ascii="AR P明朝体L" w:hAnsi="AR P明朝体L" w:cs="ＭＳ 明朝" w:hint="eastAsia"/>
          <w:szCs w:val="20"/>
        </w:rPr>
        <w:t>杯</w:t>
      </w:r>
      <w:r>
        <w:rPr>
          <w:rFonts w:ascii="AR P明朝体L" w:hAnsi="AR P明朝体L" w:cs="ＭＳ 明朝" w:hint="eastAsia"/>
          <w:szCs w:val="20"/>
        </w:rPr>
        <w:t>ｻｯｶｰ</w:t>
      </w:r>
      <w:r w:rsidR="00E14540">
        <w:rPr>
          <w:rFonts w:ascii="AR P明朝体L" w:hAnsi="AR P明朝体L" w:cs="ＭＳ 明朝" w:hint="eastAsia"/>
          <w:szCs w:val="20"/>
        </w:rPr>
        <w:t>で韓国</w:t>
      </w:r>
      <w:r>
        <w:rPr>
          <w:rFonts w:ascii="AR P明朝体L" w:hAnsi="AR P明朝体L" w:cs="ＭＳ 明朝" w:hint="eastAsia"/>
          <w:szCs w:val="20"/>
        </w:rPr>
        <w:t>ﾁｰﾑ</w:t>
      </w:r>
      <w:r w:rsidR="00E14540">
        <w:rPr>
          <w:rFonts w:ascii="AR P明朝体L" w:hAnsi="AR P明朝体L" w:cs="ＭＳ 明朝" w:hint="eastAsia"/>
          <w:szCs w:val="20"/>
        </w:rPr>
        <w:t>が負けた試合で、相手</w:t>
      </w:r>
      <w:r>
        <w:rPr>
          <w:rFonts w:ascii="AR P明朝体L" w:hAnsi="AR P明朝体L" w:cs="ＭＳ 明朝" w:hint="eastAsia"/>
          <w:szCs w:val="20"/>
        </w:rPr>
        <w:t>ﾁｰﾑ</w:t>
      </w:r>
      <w:r w:rsidR="00E14540">
        <w:rPr>
          <w:rFonts w:ascii="AR P明朝体L" w:hAnsi="AR P明朝体L" w:cs="ＭＳ 明朝" w:hint="eastAsia"/>
          <w:szCs w:val="20"/>
        </w:rPr>
        <w:t>が</w:t>
      </w:r>
      <w:r w:rsidR="00D2535A">
        <w:rPr>
          <w:rFonts w:ascii="AR P明朝体L" w:hAnsi="AR P明朝体L" w:cs="ＭＳ 明朝" w:hint="eastAsia"/>
          <w:szCs w:val="20"/>
        </w:rPr>
        <w:t>一見</w:t>
      </w:r>
      <w:r>
        <w:rPr>
          <w:rFonts w:ascii="AR P明朝体L" w:hAnsi="AR P明朝体L" w:cs="ＭＳ 明朝" w:hint="eastAsia"/>
          <w:szCs w:val="20"/>
        </w:rPr>
        <w:t>ｵﾌ･ｻｲﾄﾞ</w:t>
      </w:r>
      <w:r w:rsidR="00D2535A">
        <w:rPr>
          <w:rFonts w:ascii="AR P明朝体L" w:hAnsi="AR P明朝体L" w:cs="ＭＳ 明朝" w:hint="eastAsia"/>
          <w:szCs w:val="20"/>
        </w:rPr>
        <w:t>の形で</w:t>
      </w:r>
      <w:r w:rsidR="00E14540">
        <w:rPr>
          <w:rFonts w:ascii="AR P明朝体L" w:hAnsi="AR P明朝体L" w:cs="ＭＳ 明朝" w:hint="eastAsia"/>
          <w:szCs w:val="20"/>
        </w:rPr>
        <w:t>得点したときに、韓国人解説者が</w:t>
      </w:r>
      <w:r>
        <w:rPr>
          <w:rFonts w:ascii="AR P明朝体L" w:hAnsi="AR P明朝体L" w:cs="ＭＳ 明朝" w:hint="eastAsia"/>
          <w:szCs w:val="20"/>
        </w:rPr>
        <w:t>ﾙｰﾙ</w:t>
      </w:r>
      <w:r w:rsidR="00E14540">
        <w:rPr>
          <w:rFonts w:ascii="AR P明朝体L" w:hAnsi="AR P明朝体L" w:cs="ＭＳ 明朝" w:hint="eastAsia"/>
          <w:szCs w:val="20"/>
        </w:rPr>
        <w:t>の正しい解説をしてその得点を認める発言をしたら、放送局に</w:t>
      </w:r>
      <w:r>
        <w:rPr>
          <w:rFonts w:ascii="AR P明朝体L" w:hAnsi="AR P明朝体L" w:cs="ＭＳ 明朝" w:hint="eastAsia"/>
          <w:szCs w:val="20"/>
        </w:rPr>
        <w:t>苦情</w:t>
      </w:r>
      <w:r w:rsidR="00E14540">
        <w:rPr>
          <w:rFonts w:ascii="AR P明朝体L" w:hAnsi="AR P明朝体L" w:cs="ＭＳ 明朝" w:hint="eastAsia"/>
          <w:szCs w:val="20"/>
        </w:rPr>
        <w:t>電話が殺到して</w:t>
      </w:r>
      <w:r w:rsidR="00CA14B3">
        <w:rPr>
          <w:rFonts w:ascii="AR P明朝体L" w:hAnsi="AR P明朝体L" w:cs="ＭＳ 明朝" w:hint="eastAsia"/>
          <w:szCs w:val="20"/>
        </w:rPr>
        <w:t>（売国奴などなど）</w:t>
      </w:r>
      <w:r w:rsidR="00E14540">
        <w:rPr>
          <w:rFonts w:ascii="AR P明朝体L" w:hAnsi="AR P明朝体L" w:cs="ＭＳ 明朝" w:hint="eastAsia"/>
          <w:szCs w:val="20"/>
        </w:rPr>
        <w:t>、その解説者は次の</w:t>
      </w:r>
      <w:r w:rsidR="00126B09">
        <w:rPr>
          <w:rFonts w:ascii="AR P明朝体L" w:hAnsi="AR P明朝体L" w:cs="ＭＳ 明朝" w:hint="eastAsia"/>
          <w:szCs w:val="20"/>
        </w:rPr>
        <w:t>試合から</w:t>
      </w:r>
      <w:r w:rsidR="00D2535A">
        <w:rPr>
          <w:rFonts w:ascii="AR P明朝体L" w:hAnsi="AR P明朝体L" w:cs="ＭＳ 明朝" w:hint="eastAsia"/>
          <w:szCs w:val="20"/>
        </w:rPr>
        <w:t>降ろされた</w:t>
      </w:r>
      <w:r w:rsidR="00E14540">
        <w:rPr>
          <w:rFonts w:ascii="AR P明朝体L" w:hAnsi="AR P明朝体L" w:cs="ＭＳ 明朝" w:hint="eastAsia"/>
          <w:szCs w:val="20"/>
        </w:rPr>
        <w:t>。要は「</w:t>
      </w:r>
      <w:r w:rsidR="00CA14B3">
        <w:rPr>
          <w:rFonts w:ascii="AR P明朝体L" w:hAnsi="AR P明朝体L" w:cs="ＭＳ 明朝" w:hint="eastAsia"/>
          <w:szCs w:val="20"/>
        </w:rPr>
        <w:t>ウソの</w:t>
      </w:r>
      <w:r w:rsidR="00E14540">
        <w:rPr>
          <w:rFonts w:ascii="AR P明朝体L" w:hAnsi="AR P明朝体L" w:cs="ＭＳ 明朝" w:hint="eastAsia"/>
          <w:szCs w:val="20"/>
        </w:rPr>
        <w:t>解説をしてでも</w:t>
      </w:r>
      <w:r w:rsidR="00126B09">
        <w:rPr>
          <w:rFonts w:ascii="AR P明朝体L" w:hAnsi="AR P明朝体L" w:cs="ＭＳ 明朝" w:hint="eastAsia"/>
          <w:szCs w:val="20"/>
        </w:rPr>
        <w:t>韓国</w:t>
      </w:r>
      <w:r>
        <w:rPr>
          <w:rFonts w:ascii="AR P明朝体L" w:hAnsi="AR P明朝体L" w:cs="ＭＳ 明朝" w:hint="eastAsia"/>
          <w:szCs w:val="20"/>
        </w:rPr>
        <w:t>ﾁｰﾑ</w:t>
      </w:r>
      <w:r w:rsidR="00126B09">
        <w:rPr>
          <w:rFonts w:ascii="AR P明朝体L" w:hAnsi="AR P明朝体L" w:cs="ＭＳ 明朝" w:hint="eastAsia"/>
          <w:szCs w:val="20"/>
        </w:rPr>
        <w:t>を勝たせるべき」というのが韓国人の論理。</w:t>
      </w:r>
      <w:r w:rsidR="000F2723">
        <w:rPr>
          <w:rFonts w:ascii="AR P明朝体L" w:hAnsi="AR P明朝体L" w:cs="ＭＳ 明朝" w:hint="eastAsia"/>
          <w:szCs w:val="20"/>
        </w:rPr>
        <w:t>これに対して、日本開催の日本対韓国の野球の試合で、韓国選手の</w:t>
      </w:r>
      <w:r>
        <w:rPr>
          <w:rFonts w:ascii="AR P明朝体L" w:hAnsi="AR P明朝体L" w:cs="ＭＳ 明朝" w:hint="eastAsia"/>
          <w:szCs w:val="20"/>
        </w:rPr>
        <w:t>ﾌｧｲﾝﾌﾟﾚｰ</w:t>
      </w:r>
      <w:r w:rsidR="000F2723">
        <w:rPr>
          <w:rFonts w:ascii="AR P明朝体L" w:hAnsi="AR P明朝体L" w:cs="ＭＳ 明朝" w:hint="eastAsia"/>
          <w:szCs w:val="20"/>
        </w:rPr>
        <w:t>に対して日本人が盛大な拍手を送ったことに韓国人はびっくりしたとのこと。（武士道の精神か。</w:t>
      </w:r>
      <w:r w:rsidR="00472ADB">
        <w:rPr>
          <w:rFonts w:ascii="AR P明朝体L" w:hAnsi="AR P明朝体L" w:cs="ＭＳ 明朝" w:hint="eastAsia"/>
          <w:szCs w:val="20"/>
        </w:rPr>
        <w:t>敵に塩を送る。</w:t>
      </w:r>
      <w:r w:rsidR="000F2723">
        <w:rPr>
          <w:rFonts w:ascii="AR P明朝体L" w:hAnsi="AR P明朝体L" w:cs="ＭＳ 明朝" w:hint="eastAsia"/>
          <w:szCs w:val="20"/>
        </w:rPr>
        <w:t>日本人は</w:t>
      </w:r>
      <w:r w:rsidR="00472ADB">
        <w:rPr>
          <w:rFonts w:ascii="AR P明朝体L" w:hAnsi="AR P明朝体L" w:cs="ＭＳ 明朝" w:hint="eastAsia"/>
          <w:szCs w:val="20"/>
        </w:rPr>
        <w:t>敵であっても優れた敵は尊敬してしまう。</w:t>
      </w:r>
      <w:r w:rsidR="000F2723">
        <w:rPr>
          <w:rFonts w:ascii="AR P明朝体L" w:hAnsi="AR P明朝体L" w:cs="ＭＳ 明朝" w:hint="eastAsia"/>
          <w:szCs w:val="20"/>
        </w:rPr>
        <w:t>）</w:t>
      </w:r>
    </w:p>
    <w:p w:rsidR="00126B09" w:rsidRPr="00D93050" w:rsidRDefault="00126B09" w:rsidP="00E14540">
      <w:pPr>
        <w:pStyle w:val="a3"/>
        <w:numPr>
          <w:ilvl w:val="0"/>
          <w:numId w:val="1"/>
        </w:numPr>
        <w:ind w:leftChars="0"/>
        <w:rPr>
          <w:rFonts w:ascii="AR P明朝体L" w:hAnsi="AR P明朝体L"/>
          <w:szCs w:val="20"/>
        </w:rPr>
      </w:pPr>
      <w:r>
        <w:rPr>
          <w:rFonts w:ascii="AR P明朝体L" w:hAnsi="AR P明朝体L" w:cs="ＭＳ 明朝" w:hint="eastAsia"/>
          <w:szCs w:val="20"/>
        </w:rPr>
        <w:t>したがって、</w:t>
      </w:r>
      <w:r w:rsidR="00472ADB">
        <w:rPr>
          <w:rFonts w:ascii="AR P明朝体L" w:hAnsi="AR P明朝体L" w:cs="ＭＳ 明朝" w:hint="eastAsia"/>
          <w:szCs w:val="20"/>
        </w:rPr>
        <w:t>韓国人は、</w:t>
      </w:r>
      <w:r w:rsidR="007A38F2">
        <w:rPr>
          <w:rFonts w:ascii="AR P明朝体L" w:hAnsi="AR P明朝体L" w:cs="ＭＳ 明朝" w:hint="eastAsia"/>
          <w:szCs w:val="20"/>
        </w:rPr>
        <w:t>対馬</w:t>
      </w:r>
      <w:r w:rsidR="005A7676">
        <w:rPr>
          <w:rFonts w:ascii="AR P明朝体L" w:hAnsi="AR P明朝体L" w:cs="ＭＳ 明朝" w:hint="eastAsia"/>
          <w:szCs w:val="20"/>
        </w:rPr>
        <w:t>のお寺から仏像を盗んでくることは韓国の利益になるのだから正しい</w:t>
      </w:r>
      <w:r w:rsidR="00DF731F">
        <w:rPr>
          <w:rFonts w:ascii="AR P明朝体L" w:hAnsi="AR P明朝体L" w:cs="ＭＳ 明朝" w:hint="eastAsia"/>
          <w:szCs w:val="20"/>
        </w:rPr>
        <w:t>と考える。しかも、裁判官は世論</w:t>
      </w:r>
      <w:r w:rsidR="007A38F2">
        <w:rPr>
          <w:rFonts w:ascii="AR P明朝体L" w:hAnsi="AR P明朝体L" w:cs="ＭＳ 明朝" w:hint="eastAsia"/>
          <w:szCs w:val="20"/>
        </w:rPr>
        <w:t>のバッシングが怖いので世論に迎合してしまう。</w:t>
      </w:r>
    </w:p>
    <w:p w:rsidR="00D93050" w:rsidRPr="00D93050" w:rsidRDefault="004D27D3" w:rsidP="00E14540">
      <w:pPr>
        <w:pStyle w:val="a3"/>
        <w:numPr>
          <w:ilvl w:val="0"/>
          <w:numId w:val="1"/>
        </w:numPr>
        <w:ind w:leftChars="0"/>
        <w:rPr>
          <w:rFonts w:ascii="AR P明朝体L" w:hAnsi="AR P明朝体L"/>
          <w:szCs w:val="20"/>
        </w:rPr>
      </w:pPr>
      <w:r>
        <w:rPr>
          <w:rFonts w:ascii="AR P明朝体L" w:hAnsi="AR P明朝体L" w:cs="ＭＳ 明朝" w:hint="eastAsia"/>
          <w:szCs w:val="20"/>
        </w:rPr>
        <w:t>上記</w:t>
      </w:r>
      <w:r w:rsidR="00D93050">
        <w:rPr>
          <w:rFonts w:ascii="AR P明朝体L" w:hAnsi="AR P明朝体L" w:cs="ＭＳ 明朝" w:hint="eastAsia"/>
          <w:szCs w:val="20"/>
        </w:rPr>
        <w:t>を</w:t>
      </w:r>
      <w:r w:rsidR="00711420">
        <w:rPr>
          <w:rFonts w:ascii="AR P明朝体L" w:hAnsi="AR P明朝体L" w:cs="ＭＳ 明朝" w:hint="eastAsia"/>
          <w:szCs w:val="20"/>
        </w:rPr>
        <w:t>ｺﾝﾌﾟﾗｲｱﾝｽ</w:t>
      </w:r>
      <w:r w:rsidR="00D93050">
        <w:rPr>
          <w:rFonts w:ascii="AR P明朝体L" w:hAnsi="AR P明朝体L" w:cs="ＭＳ 明朝" w:hint="eastAsia"/>
          <w:szCs w:val="20"/>
        </w:rPr>
        <w:t>に</w:t>
      </w:r>
      <w:r w:rsidR="0094493E">
        <w:rPr>
          <w:rFonts w:ascii="AR P明朝体L" w:hAnsi="AR P明朝体L" w:cs="ＭＳ 明朝" w:hint="eastAsia"/>
          <w:szCs w:val="20"/>
        </w:rPr>
        <w:t>当てはめ</w:t>
      </w:r>
      <w:r w:rsidR="00D93050">
        <w:rPr>
          <w:rFonts w:ascii="AR P明朝体L" w:hAnsi="AR P明朝体L" w:cs="ＭＳ 明朝" w:hint="eastAsia"/>
          <w:szCs w:val="20"/>
        </w:rPr>
        <w:t>ると、</w:t>
      </w:r>
      <w:r w:rsidR="0023709E">
        <w:rPr>
          <w:rFonts w:ascii="AR P明朝体L" w:hAnsi="AR P明朝体L" w:cs="ＭＳ 明朝" w:hint="eastAsia"/>
          <w:szCs w:val="20"/>
        </w:rPr>
        <w:t>(1)内向きの集団は</w:t>
      </w:r>
      <w:r w:rsidR="00711420">
        <w:rPr>
          <w:rFonts w:ascii="AR P明朝体L" w:hAnsi="AR P明朝体L" w:cs="ＭＳ 明朝" w:hint="eastAsia"/>
          <w:szCs w:val="20"/>
        </w:rPr>
        <w:t>ｺﾝﾌﾟﾗｲｱﾝｽ</w:t>
      </w:r>
      <w:r w:rsidR="0023709E">
        <w:rPr>
          <w:rFonts w:ascii="AR P明朝体L" w:hAnsi="AR P明朝体L" w:cs="ＭＳ 明朝" w:hint="eastAsia"/>
          <w:szCs w:val="20"/>
        </w:rPr>
        <w:t>違反の温床になる</w:t>
      </w:r>
      <w:r w:rsidR="00C5300D">
        <w:rPr>
          <w:rFonts w:ascii="AR P明朝体L" w:hAnsi="AR P明朝体L" w:cs="ＭＳ 明朝" w:hint="eastAsia"/>
          <w:szCs w:val="20"/>
        </w:rPr>
        <w:t>（対外的に不正をしても集団が守ってくれる）</w:t>
      </w:r>
      <w:r w:rsidR="0023709E">
        <w:rPr>
          <w:rFonts w:ascii="AR P明朝体L" w:hAnsi="AR P明朝体L" w:cs="ＭＳ 明朝" w:hint="eastAsia"/>
          <w:szCs w:val="20"/>
        </w:rPr>
        <w:t>、(2)</w:t>
      </w:r>
      <w:r w:rsidR="00472ADB">
        <w:rPr>
          <w:rFonts w:ascii="AR P明朝体L" w:hAnsi="AR P明朝体L" w:cs="ＭＳ 明朝" w:hint="eastAsia"/>
          <w:szCs w:val="20"/>
        </w:rPr>
        <w:t>自己の集団の利益を第一とする考え方</w:t>
      </w:r>
      <w:r w:rsidR="0094493E">
        <w:rPr>
          <w:rFonts w:ascii="AR P明朝体L" w:hAnsi="AR P明朝体L" w:cs="ＭＳ 明朝" w:hint="eastAsia"/>
          <w:szCs w:val="20"/>
        </w:rPr>
        <w:t>は</w:t>
      </w:r>
      <w:r w:rsidR="00711420">
        <w:rPr>
          <w:rFonts w:ascii="AR P明朝体L" w:hAnsi="AR P明朝体L" w:cs="ＭＳ 明朝" w:hint="eastAsia"/>
          <w:szCs w:val="20"/>
        </w:rPr>
        <w:t>ｺﾝﾌﾟﾗｲｱﾝｽ</w:t>
      </w:r>
      <w:r w:rsidR="0094493E">
        <w:rPr>
          <w:rFonts w:ascii="AR P明朝体L" w:hAnsi="AR P明朝体L" w:cs="ＭＳ 明朝" w:hint="eastAsia"/>
          <w:szCs w:val="20"/>
        </w:rPr>
        <w:t>違反誘発の</w:t>
      </w:r>
      <w:r w:rsidR="0023709E">
        <w:rPr>
          <w:rFonts w:ascii="AR P明朝体L" w:hAnsi="AR P明朝体L" w:cs="ＭＳ 明朝" w:hint="eastAsia"/>
          <w:szCs w:val="20"/>
        </w:rPr>
        <w:t>恐れあり、(3)</w:t>
      </w:r>
      <w:r w:rsidR="0094493E">
        <w:rPr>
          <w:rFonts w:ascii="AR P明朝体L" w:hAnsi="AR P明朝体L" w:cs="ＭＳ 明朝" w:hint="eastAsia"/>
          <w:szCs w:val="20"/>
        </w:rPr>
        <w:t>多様</w:t>
      </w:r>
      <w:r w:rsidR="0023709E">
        <w:rPr>
          <w:rFonts w:ascii="AR P明朝体L" w:hAnsi="AR P明朝体L" w:cs="ＭＳ 明朝" w:hint="eastAsia"/>
          <w:szCs w:val="20"/>
        </w:rPr>
        <w:t>な</w:t>
      </w:r>
      <w:r w:rsidR="00363116">
        <w:rPr>
          <w:rFonts w:ascii="AR P明朝体L" w:hAnsi="AR P明朝体L" w:cs="ＭＳ 明朝" w:hint="eastAsia"/>
          <w:szCs w:val="20"/>
        </w:rPr>
        <w:t>意見</w:t>
      </w:r>
      <w:r w:rsidR="0094493E">
        <w:rPr>
          <w:rFonts w:ascii="AR P明朝体L" w:hAnsi="AR P明朝体L" w:cs="ＭＳ 明朝" w:hint="eastAsia"/>
          <w:szCs w:val="20"/>
        </w:rPr>
        <w:t>を</w:t>
      </w:r>
      <w:r w:rsidR="00DF731F">
        <w:rPr>
          <w:rFonts w:ascii="AR P明朝体L" w:hAnsi="AR P明朝体L" w:cs="ＭＳ 明朝" w:hint="eastAsia"/>
          <w:szCs w:val="20"/>
        </w:rPr>
        <w:t>威圧して抹殺するやり方は、</w:t>
      </w:r>
      <w:r w:rsidR="0094493E">
        <w:rPr>
          <w:rFonts w:ascii="AR P明朝体L" w:hAnsi="AR P明朝体L" w:cs="ＭＳ 明朝" w:hint="eastAsia"/>
          <w:szCs w:val="20"/>
        </w:rPr>
        <w:t>日帝軍国主義</w:t>
      </w:r>
      <w:r w:rsidR="00472ADB">
        <w:rPr>
          <w:rFonts w:ascii="AR P明朝体L" w:hAnsi="AR P明朝体L" w:cs="ＭＳ 明朝" w:hint="eastAsia"/>
          <w:szCs w:val="20"/>
        </w:rPr>
        <w:t>のやり方とまったく同じ（「統帥権干犯！」、</w:t>
      </w:r>
      <w:r w:rsidR="00A71A5B">
        <w:rPr>
          <w:rFonts w:ascii="AR P明朝体L" w:hAnsi="AR P明朝体L" w:cs="ＭＳ 明朝" w:hint="eastAsia"/>
          <w:szCs w:val="20"/>
        </w:rPr>
        <w:t>「非国民！」）</w:t>
      </w:r>
      <w:r w:rsidR="007D41CA">
        <w:rPr>
          <w:rFonts w:ascii="AR P明朝体L" w:hAnsi="AR P明朝体L" w:cs="ＭＳ 明朝" w:hint="eastAsia"/>
          <w:szCs w:val="20"/>
        </w:rPr>
        <w:t>。</w:t>
      </w:r>
      <w:r w:rsidR="002700B0">
        <w:rPr>
          <w:rFonts w:ascii="AR P明朝体L" w:hAnsi="AR P明朝体L" w:cs="ＭＳ 明朝" w:hint="eastAsia"/>
          <w:szCs w:val="20"/>
        </w:rPr>
        <w:t>これを会社でやってはいけない。</w:t>
      </w:r>
    </w:p>
    <w:p w:rsidR="00E20DF6" w:rsidRPr="00315254" w:rsidRDefault="00575336" w:rsidP="00E20DF6">
      <w:pPr>
        <w:pStyle w:val="a3"/>
        <w:numPr>
          <w:ilvl w:val="0"/>
          <w:numId w:val="1"/>
        </w:numPr>
        <w:ind w:leftChars="0"/>
        <w:rPr>
          <w:rFonts w:ascii="AR P明朝体L" w:hAnsi="AR P明朝体L"/>
          <w:szCs w:val="20"/>
        </w:rPr>
      </w:pPr>
      <w:r>
        <w:rPr>
          <w:rFonts w:ascii="AR P明朝体L" w:hAnsi="AR P明朝体L" w:cs="ＭＳ 明朝" w:hint="eastAsia"/>
          <w:szCs w:val="20"/>
        </w:rPr>
        <w:t>韓国人の国民性について、</w:t>
      </w:r>
      <w:r w:rsidR="009B4A86">
        <w:rPr>
          <w:rFonts w:ascii="AR P明朝体L" w:hAnsi="AR P明朝体L" w:cs="ＭＳ 明朝" w:hint="eastAsia"/>
          <w:szCs w:val="20"/>
        </w:rPr>
        <w:t>(</w:t>
      </w:r>
      <w:r w:rsidR="009B4A86" w:rsidRPr="009B4A86">
        <w:rPr>
          <w:rFonts w:asciiTheme="minorHAnsi" w:hAnsiTheme="minorHAnsi" w:cs="ＭＳ 明朝"/>
          <w:szCs w:val="20"/>
        </w:rPr>
        <w:t>1</w:t>
      </w:r>
      <w:r w:rsidR="009B4A86">
        <w:rPr>
          <w:rFonts w:ascii="AR P明朝体L" w:hAnsi="AR P明朝体L" w:cs="ＭＳ 明朝" w:hint="eastAsia"/>
          <w:szCs w:val="20"/>
        </w:rPr>
        <w:t>)</w:t>
      </w:r>
      <w:r>
        <w:rPr>
          <w:rFonts w:ascii="AR P明朝体L" w:hAnsi="AR P明朝体L" w:cs="ＭＳ 明朝" w:hint="eastAsia"/>
          <w:szCs w:val="20"/>
        </w:rPr>
        <w:t>欧米人の評価は「ウソつき</w:t>
      </w:r>
      <w:r w:rsidR="00DF731F">
        <w:rPr>
          <w:rFonts w:ascii="AR P明朝体L" w:hAnsi="AR P明朝体L" w:cs="ＭＳ 明朝" w:hint="eastAsia"/>
          <w:szCs w:val="20"/>
        </w:rPr>
        <w:t>」というのが一般的な評価</w:t>
      </w:r>
      <w:r w:rsidR="009B4A86">
        <w:rPr>
          <w:rFonts w:ascii="AR P明朝体L" w:hAnsi="AR P明朝体L" w:cs="ＭＳ 明朝" w:hint="eastAsia"/>
          <w:szCs w:val="20"/>
        </w:rPr>
        <w:t>（出典あり）、ちなみに、欧米人の日本人に対する評価は「正直・親切」。 (</w:t>
      </w:r>
      <w:r w:rsidR="009B4A86" w:rsidRPr="009B4A86">
        <w:rPr>
          <w:rFonts w:asciiTheme="minorHAnsi" w:hAnsiTheme="minorHAnsi" w:cs="ＭＳ 明朝"/>
          <w:szCs w:val="20"/>
        </w:rPr>
        <w:t>2</w:t>
      </w:r>
      <w:r w:rsidR="009B4A86">
        <w:rPr>
          <w:rFonts w:ascii="AR P明朝体L" w:hAnsi="AR P明朝体L" w:cs="ＭＳ 明朝" w:hint="eastAsia"/>
          <w:szCs w:val="20"/>
        </w:rPr>
        <w:t>)</w:t>
      </w:r>
      <w:r w:rsidR="0023709E" w:rsidRPr="009B4A86">
        <w:rPr>
          <w:rFonts w:ascii="AR P明朝体L" w:hAnsi="AR P明朝体L" w:cs="ＭＳ 明朝" w:hint="eastAsia"/>
          <w:szCs w:val="20"/>
        </w:rPr>
        <w:t>十</w:t>
      </w:r>
      <w:r w:rsidR="0041486F" w:rsidRPr="009B4A86">
        <w:rPr>
          <w:rFonts w:ascii="AR P明朝体L" w:hAnsi="AR P明朝体L" w:cs="ＭＳ 明朝" w:hint="eastAsia"/>
          <w:szCs w:val="20"/>
        </w:rPr>
        <w:t>万人</w:t>
      </w:r>
      <w:r w:rsidR="0023709E" w:rsidRPr="009B4A86">
        <w:rPr>
          <w:rFonts w:ascii="AR P明朝体L" w:hAnsi="AR P明朝体L" w:cs="ＭＳ 明朝" w:hint="eastAsia"/>
          <w:szCs w:val="20"/>
        </w:rPr>
        <w:t>当たりの詐欺事件</w:t>
      </w:r>
      <w:r w:rsidR="009B4A86">
        <w:rPr>
          <w:rFonts w:ascii="AR P明朝体L" w:hAnsi="AR P明朝体L" w:cs="ＭＳ 明朝" w:hint="eastAsia"/>
          <w:szCs w:val="20"/>
        </w:rPr>
        <w:t>件数</w:t>
      </w:r>
      <w:r w:rsidR="0023709E" w:rsidRPr="009B4A86">
        <w:rPr>
          <w:rFonts w:ascii="AR P明朝体L" w:hAnsi="AR P明朝体L" w:cs="ＭＳ 明朝" w:hint="eastAsia"/>
          <w:szCs w:val="20"/>
        </w:rPr>
        <w:t>は</w:t>
      </w:r>
      <w:r w:rsidR="009B4A86">
        <w:rPr>
          <w:rFonts w:ascii="AR P明朝体L" w:hAnsi="AR P明朝体L" w:cs="ＭＳ 明朝" w:hint="eastAsia"/>
          <w:szCs w:val="20"/>
        </w:rPr>
        <w:t>、</w:t>
      </w:r>
      <w:r w:rsidR="0023709E" w:rsidRPr="009B4A86">
        <w:rPr>
          <w:rFonts w:ascii="AR P明朝体L" w:hAnsi="AR P明朝体L" w:cs="ＭＳ 明朝" w:hint="eastAsia"/>
          <w:szCs w:val="20"/>
        </w:rPr>
        <w:t>韓国</w:t>
      </w:r>
      <w:r w:rsidR="0023709E" w:rsidRPr="009B4A86">
        <w:rPr>
          <w:rFonts w:asciiTheme="minorHAnsi" w:hAnsiTheme="minorHAnsi" w:cs="ＭＳ 明朝"/>
          <w:szCs w:val="20"/>
        </w:rPr>
        <w:t>287</w:t>
      </w:r>
      <w:r w:rsidR="0023709E" w:rsidRPr="009B4A86">
        <w:rPr>
          <w:rFonts w:asciiTheme="minorHAnsi" w:hAnsiTheme="minorHAnsi" w:cs="ＭＳ 明朝"/>
          <w:szCs w:val="20"/>
        </w:rPr>
        <w:t>件、日本</w:t>
      </w:r>
      <w:r w:rsidR="0023709E" w:rsidRPr="009B4A86">
        <w:rPr>
          <w:rFonts w:asciiTheme="minorHAnsi" w:hAnsiTheme="minorHAnsi" w:cs="ＭＳ 明朝"/>
          <w:szCs w:val="20"/>
        </w:rPr>
        <w:t>34</w:t>
      </w:r>
      <w:r w:rsidR="0023709E" w:rsidRPr="009B4A86">
        <w:rPr>
          <w:rFonts w:asciiTheme="minorHAnsi" w:hAnsiTheme="minorHAnsi" w:cs="ＭＳ 明朝"/>
          <w:szCs w:val="20"/>
        </w:rPr>
        <w:t>件（</w:t>
      </w:r>
      <w:r w:rsidR="009B4A86">
        <w:rPr>
          <w:rFonts w:asciiTheme="minorHAnsi" w:hAnsiTheme="minorHAnsi" w:cs="ＭＳ 明朝" w:hint="eastAsia"/>
          <w:szCs w:val="20"/>
        </w:rPr>
        <w:t>いずれも</w:t>
      </w:r>
      <w:r w:rsidR="0023709E" w:rsidRPr="009B4A86">
        <w:rPr>
          <w:rFonts w:asciiTheme="minorHAnsi" w:hAnsiTheme="minorHAnsi" w:cs="ＭＳ 明朝"/>
          <w:szCs w:val="20"/>
        </w:rPr>
        <w:t>2000</w:t>
      </w:r>
      <w:r w:rsidR="0023709E" w:rsidRPr="009B4A86">
        <w:rPr>
          <w:rFonts w:ascii="AR P明朝体L" w:hAnsi="AR P明朝体L" w:cs="ＭＳ 明朝" w:hint="eastAsia"/>
          <w:szCs w:val="20"/>
        </w:rPr>
        <w:t>年）</w:t>
      </w:r>
      <w:r>
        <w:rPr>
          <w:rFonts w:ascii="AR P明朝体L" w:hAnsi="AR P明朝体L" w:cs="ＭＳ 明朝" w:hint="eastAsia"/>
          <w:szCs w:val="20"/>
        </w:rPr>
        <w:t>、韓国人の国民性が裏付けられている。</w:t>
      </w:r>
    </w:p>
    <w:p w:rsidR="00A575ED" w:rsidRPr="00A575ED" w:rsidRDefault="00A575ED" w:rsidP="00A575ED">
      <w:pPr>
        <w:jc w:val="right"/>
        <w:rPr>
          <w:rFonts w:ascii="AR P明朝体L" w:hAnsi="AR P明朝体L"/>
          <w:szCs w:val="20"/>
        </w:rPr>
      </w:pPr>
      <w:r>
        <w:rPr>
          <w:rFonts w:ascii="AR P明朝体L" w:hAnsi="AR P明朝体L" w:hint="eastAsia"/>
          <w:szCs w:val="20"/>
        </w:rPr>
        <w:t>以上</w:t>
      </w:r>
    </w:p>
    <w:sectPr w:rsidR="00A575ED" w:rsidRPr="00A575ED" w:rsidSect="00E617E8">
      <w:pgSz w:w="11906" w:h="16838" w:code="9"/>
      <w:pgMar w:top="1588" w:right="1474" w:bottom="1588" w:left="147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C9B" w:rsidRDefault="00916C9B" w:rsidP="00FD53DC">
      <w:r>
        <w:separator/>
      </w:r>
    </w:p>
  </w:endnote>
  <w:endnote w:type="continuationSeparator" w:id="0">
    <w:p w:rsidR="00916C9B" w:rsidRDefault="00916C9B" w:rsidP="00FD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C9B" w:rsidRDefault="00916C9B" w:rsidP="00FD53DC">
      <w:r>
        <w:separator/>
      </w:r>
    </w:p>
  </w:footnote>
  <w:footnote w:type="continuationSeparator" w:id="0">
    <w:p w:rsidR="00916C9B" w:rsidRDefault="00916C9B" w:rsidP="00FD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042"/>
    <w:multiLevelType w:val="hybridMultilevel"/>
    <w:tmpl w:val="2DD47D2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A45E2"/>
    <w:multiLevelType w:val="hybridMultilevel"/>
    <w:tmpl w:val="64185D0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250579AF"/>
    <w:multiLevelType w:val="hybridMultilevel"/>
    <w:tmpl w:val="16EA7AF4"/>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80026B"/>
    <w:multiLevelType w:val="hybridMultilevel"/>
    <w:tmpl w:val="047A159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nsid w:val="45313C24"/>
    <w:multiLevelType w:val="hybridMultilevel"/>
    <w:tmpl w:val="FB06DED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4C71628E"/>
    <w:multiLevelType w:val="hybridMultilevel"/>
    <w:tmpl w:val="35F0BA9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549E0A6A"/>
    <w:multiLevelType w:val="hybridMultilevel"/>
    <w:tmpl w:val="113A4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BD2531"/>
    <w:multiLevelType w:val="hybridMultilevel"/>
    <w:tmpl w:val="4748E51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20"/>
    <w:rsid w:val="00057F0C"/>
    <w:rsid w:val="000625AF"/>
    <w:rsid w:val="00075525"/>
    <w:rsid w:val="000B09AB"/>
    <w:rsid w:val="000B2715"/>
    <w:rsid w:val="000B4FCE"/>
    <w:rsid w:val="000F2723"/>
    <w:rsid w:val="00113330"/>
    <w:rsid w:val="00126B09"/>
    <w:rsid w:val="001C2EC0"/>
    <w:rsid w:val="0020519D"/>
    <w:rsid w:val="0023709E"/>
    <w:rsid w:val="00241AE2"/>
    <w:rsid w:val="00245BBF"/>
    <w:rsid w:val="002613DB"/>
    <w:rsid w:val="002700B0"/>
    <w:rsid w:val="00270587"/>
    <w:rsid w:val="002B428A"/>
    <w:rsid w:val="002E1519"/>
    <w:rsid w:val="003007E1"/>
    <w:rsid w:val="00315254"/>
    <w:rsid w:val="00333B1F"/>
    <w:rsid w:val="00363116"/>
    <w:rsid w:val="003A06EF"/>
    <w:rsid w:val="003A4B16"/>
    <w:rsid w:val="003B1EF6"/>
    <w:rsid w:val="003E03E1"/>
    <w:rsid w:val="0041486F"/>
    <w:rsid w:val="00452D92"/>
    <w:rsid w:val="0046326B"/>
    <w:rsid w:val="00470BCF"/>
    <w:rsid w:val="00472ADB"/>
    <w:rsid w:val="00490E9A"/>
    <w:rsid w:val="004933A5"/>
    <w:rsid w:val="004968D3"/>
    <w:rsid w:val="004A552F"/>
    <w:rsid w:val="004C0756"/>
    <w:rsid w:val="004D03EF"/>
    <w:rsid w:val="004D27D3"/>
    <w:rsid w:val="004D2953"/>
    <w:rsid w:val="004F06DC"/>
    <w:rsid w:val="005019E0"/>
    <w:rsid w:val="0054590A"/>
    <w:rsid w:val="00545E7D"/>
    <w:rsid w:val="00575336"/>
    <w:rsid w:val="005817C6"/>
    <w:rsid w:val="005A7676"/>
    <w:rsid w:val="005B3741"/>
    <w:rsid w:val="005C69C4"/>
    <w:rsid w:val="005D2098"/>
    <w:rsid w:val="005D353C"/>
    <w:rsid w:val="006348B6"/>
    <w:rsid w:val="00644365"/>
    <w:rsid w:val="00646317"/>
    <w:rsid w:val="00654F8C"/>
    <w:rsid w:val="00656B69"/>
    <w:rsid w:val="00667E88"/>
    <w:rsid w:val="0069509F"/>
    <w:rsid w:val="006A2F2C"/>
    <w:rsid w:val="006B631F"/>
    <w:rsid w:val="00711420"/>
    <w:rsid w:val="007322B4"/>
    <w:rsid w:val="00734C6F"/>
    <w:rsid w:val="00777F10"/>
    <w:rsid w:val="00793B20"/>
    <w:rsid w:val="007964AA"/>
    <w:rsid w:val="007A38F2"/>
    <w:rsid w:val="007D41CA"/>
    <w:rsid w:val="007E3C25"/>
    <w:rsid w:val="00802308"/>
    <w:rsid w:val="00847EEA"/>
    <w:rsid w:val="00875892"/>
    <w:rsid w:val="0088519B"/>
    <w:rsid w:val="00892A7A"/>
    <w:rsid w:val="008A00D3"/>
    <w:rsid w:val="008C17A6"/>
    <w:rsid w:val="008E190E"/>
    <w:rsid w:val="008E6CFA"/>
    <w:rsid w:val="00901C8E"/>
    <w:rsid w:val="00916C9B"/>
    <w:rsid w:val="00925E98"/>
    <w:rsid w:val="00930031"/>
    <w:rsid w:val="00937620"/>
    <w:rsid w:val="0094493E"/>
    <w:rsid w:val="00963ABB"/>
    <w:rsid w:val="00994F0D"/>
    <w:rsid w:val="009A014A"/>
    <w:rsid w:val="009B4A86"/>
    <w:rsid w:val="009C158E"/>
    <w:rsid w:val="009E0911"/>
    <w:rsid w:val="00A575ED"/>
    <w:rsid w:val="00A709E8"/>
    <w:rsid w:val="00A71A5B"/>
    <w:rsid w:val="00A76DD6"/>
    <w:rsid w:val="00B239F4"/>
    <w:rsid w:val="00B2783F"/>
    <w:rsid w:val="00B7060A"/>
    <w:rsid w:val="00BC536C"/>
    <w:rsid w:val="00BD676D"/>
    <w:rsid w:val="00C0636C"/>
    <w:rsid w:val="00C43FA2"/>
    <w:rsid w:val="00C44F87"/>
    <w:rsid w:val="00C5300D"/>
    <w:rsid w:val="00C53235"/>
    <w:rsid w:val="00CA14B3"/>
    <w:rsid w:val="00CC718F"/>
    <w:rsid w:val="00CE4ABA"/>
    <w:rsid w:val="00CE7CB6"/>
    <w:rsid w:val="00D2244B"/>
    <w:rsid w:val="00D2535A"/>
    <w:rsid w:val="00D722A9"/>
    <w:rsid w:val="00D80968"/>
    <w:rsid w:val="00D93050"/>
    <w:rsid w:val="00DF69A9"/>
    <w:rsid w:val="00DF731F"/>
    <w:rsid w:val="00E1366A"/>
    <w:rsid w:val="00E14540"/>
    <w:rsid w:val="00E20DF6"/>
    <w:rsid w:val="00E617E8"/>
    <w:rsid w:val="00E8136F"/>
    <w:rsid w:val="00E90E29"/>
    <w:rsid w:val="00ED075C"/>
    <w:rsid w:val="00F02BA4"/>
    <w:rsid w:val="00F27E42"/>
    <w:rsid w:val="00F51ABA"/>
    <w:rsid w:val="00FB5AEE"/>
    <w:rsid w:val="00FB6E87"/>
    <w:rsid w:val="00FD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2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B20"/>
    <w:pPr>
      <w:ind w:leftChars="400" w:left="840"/>
    </w:pPr>
  </w:style>
  <w:style w:type="paragraph" w:styleId="a4">
    <w:name w:val="header"/>
    <w:basedOn w:val="a"/>
    <w:link w:val="a5"/>
    <w:uiPriority w:val="99"/>
    <w:unhideWhenUsed/>
    <w:rsid w:val="00FD53DC"/>
    <w:pPr>
      <w:tabs>
        <w:tab w:val="center" w:pos="4252"/>
        <w:tab w:val="right" w:pos="8504"/>
      </w:tabs>
      <w:snapToGrid w:val="0"/>
    </w:pPr>
  </w:style>
  <w:style w:type="character" w:customStyle="1" w:styleId="a5">
    <w:name w:val="ヘッダー (文字)"/>
    <w:basedOn w:val="a0"/>
    <w:link w:val="a4"/>
    <w:uiPriority w:val="99"/>
    <w:rsid w:val="00FD53DC"/>
    <w:rPr>
      <w:rFonts w:ascii="Century" w:eastAsia="AR P明朝体L" w:hAnsi="Century"/>
      <w:sz w:val="20"/>
    </w:rPr>
  </w:style>
  <w:style w:type="paragraph" w:styleId="a6">
    <w:name w:val="footer"/>
    <w:basedOn w:val="a"/>
    <w:link w:val="a7"/>
    <w:uiPriority w:val="99"/>
    <w:unhideWhenUsed/>
    <w:rsid w:val="00FD53DC"/>
    <w:pPr>
      <w:tabs>
        <w:tab w:val="center" w:pos="4252"/>
        <w:tab w:val="right" w:pos="8504"/>
      </w:tabs>
      <w:snapToGrid w:val="0"/>
    </w:pPr>
  </w:style>
  <w:style w:type="character" w:customStyle="1" w:styleId="a7">
    <w:name w:val="フッター (文字)"/>
    <w:basedOn w:val="a0"/>
    <w:link w:val="a6"/>
    <w:uiPriority w:val="99"/>
    <w:rsid w:val="00FD53DC"/>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2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B20"/>
    <w:pPr>
      <w:ind w:leftChars="400" w:left="840"/>
    </w:pPr>
  </w:style>
  <w:style w:type="paragraph" w:styleId="a4">
    <w:name w:val="header"/>
    <w:basedOn w:val="a"/>
    <w:link w:val="a5"/>
    <w:uiPriority w:val="99"/>
    <w:unhideWhenUsed/>
    <w:rsid w:val="00FD53DC"/>
    <w:pPr>
      <w:tabs>
        <w:tab w:val="center" w:pos="4252"/>
        <w:tab w:val="right" w:pos="8504"/>
      </w:tabs>
      <w:snapToGrid w:val="0"/>
    </w:pPr>
  </w:style>
  <w:style w:type="character" w:customStyle="1" w:styleId="a5">
    <w:name w:val="ヘッダー (文字)"/>
    <w:basedOn w:val="a0"/>
    <w:link w:val="a4"/>
    <w:uiPriority w:val="99"/>
    <w:rsid w:val="00FD53DC"/>
    <w:rPr>
      <w:rFonts w:ascii="Century" w:eastAsia="AR P明朝体L" w:hAnsi="Century"/>
      <w:sz w:val="20"/>
    </w:rPr>
  </w:style>
  <w:style w:type="paragraph" w:styleId="a6">
    <w:name w:val="footer"/>
    <w:basedOn w:val="a"/>
    <w:link w:val="a7"/>
    <w:uiPriority w:val="99"/>
    <w:unhideWhenUsed/>
    <w:rsid w:val="00FD53DC"/>
    <w:pPr>
      <w:tabs>
        <w:tab w:val="center" w:pos="4252"/>
        <w:tab w:val="right" w:pos="8504"/>
      </w:tabs>
      <w:snapToGrid w:val="0"/>
    </w:pPr>
  </w:style>
  <w:style w:type="character" w:customStyle="1" w:styleId="a7">
    <w:name w:val="フッター (文字)"/>
    <w:basedOn w:val="a0"/>
    <w:link w:val="a6"/>
    <w:uiPriority w:val="99"/>
    <w:rsid w:val="00FD53DC"/>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2450</TotalTime>
  <Pages>1</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22</cp:revision>
  <cp:lastPrinted>2017-02-17T00:10:00Z</cp:lastPrinted>
  <dcterms:created xsi:type="dcterms:W3CDTF">2017-01-23T00:51:00Z</dcterms:created>
  <dcterms:modified xsi:type="dcterms:W3CDTF">2017-02-17T00:12:00Z</dcterms:modified>
</cp:coreProperties>
</file>